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08E" w:rsidRPr="00BF008E" w:rsidRDefault="00BF008E" w:rsidP="00BF008E">
      <w:pPr>
        <w:tabs>
          <w:tab w:val="left" w:pos="2160"/>
        </w:tabs>
        <w:rPr>
          <w:rFonts w:ascii="Arial" w:hAnsi="Arial" w:cs="Arial"/>
          <w:b/>
          <w:bCs/>
          <w:sz w:val="24"/>
          <w:szCs w:val="24"/>
          <w:lang w:val="en-US"/>
        </w:rPr>
      </w:pPr>
      <w:bookmarkStart w:id="0" w:name="_Hlk3548187"/>
      <w:r w:rsidRPr="00BF008E">
        <w:rPr>
          <w:rFonts w:ascii="Arial" w:hAnsi="Arial" w:cs="Arial"/>
          <w:b/>
          <w:bCs/>
          <w:sz w:val="24"/>
          <w:szCs w:val="24"/>
          <w:lang w:val="en-US"/>
        </w:rPr>
        <w:t>3GPP TSG-RAN WG4 Meeting #108</w:t>
      </w:r>
      <w:r w:rsidRPr="00BF008E">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B576C6" w:rsidRPr="00B576C6">
        <w:rPr>
          <w:rFonts w:ascii="Arial" w:hAnsi="Arial" w:cs="Arial"/>
          <w:b/>
          <w:bCs/>
          <w:sz w:val="24"/>
          <w:szCs w:val="24"/>
          <w:lang w:val="en-US"/>
        </w:rPr>
        <w:t>R4-2312987</w:t>
      </w:r>
    </w:p>
    <w:p w:rsidR="003A046D" w:rsidRDefault="00BF008E" w:rsidP="00BF008E">
      <w:pPr>
        <w:tabs>
          <w:tab w:val="left" w:pos="2160"/>
        </w:tabs>
        <w:rPr>
          <w:rFonts w:ascii="Arial" w:hAnsi="Arial" w:cs="Arial"/>
          <w:b/>
          <w:bCs/>
          <w:sz w:val="24"/>
          <w:szCs w:val="24"/>
          <w:lang w:val="en-US"/>
        </w:rPr>
      </w:pPr>
      <w:r w:rsidRPr="00BF008E">
        <w:rPr>
          <w:rFonts w:ascii="Arial" w:hAnsi="Arial" w:cs="Arial"/>
          <w:b/>
          <w:bCs/>
          <w:sz w:val="24"/>
          <w:szCs w:val="24"/>
          <w:lang w:val="en-US"/>
        </w:rPr>
        <w:t>Toulouse, France, August 21 – August 25,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Pr>
          <w:rFonts w:ascii="Arial" w:eastAsiaTheme="minorEastAsia" w:hAnsi="Arial" w:cs="Arial" w:hint="eastAsia"/>
          <w:b/>
          <w:bCs/>
          <w:sz w:val="24"/>
          <w:szCs w:val="24"/>
          <w:lang w:val="en-US" w:eastAsia="zh-CN"/>
        </w:rPr>
        <w:t>8</w:t>
      </w:r>
      <w:r>
        <w:rPr>
          <w:rFonts w:ascii="Arial" w:hAnsi="Arial" w:cs="Arial"/>
          <w:b/>
          <w:bCs/>
          <w:sz w:val="24"/>
          <w:szCs w:val="24"/>
          <w:lang w:val="en-US"/>
        </w:rPr>
        <w:t>.3</w:t>
      </w:r>
      <w:r w:rsidR="005F0F6A">
        <w:rPr>
          <w:rFonts w:ascii="Arial" w:hAnsi="Arial" w:cs="Arial"/>
          <w:b/>
          <w:bCs/>
          <w:sz w:val="24"/>
          <w:szCs w:val="24"/>
          <w:lang w:val="en-US"/>
        </w:rPr>
        <w:t>0.2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r>
      <w:r w:rsidR="00EF5A6D">
        <w:rPr>
          <w:rFonts w:ascii="Arial" w:hAnsi="Arial" w:cs="Arial"/>
          <w:b/>
          <w:bCs/>
          <w:sz w:val="24"/>
          <w:szCs w:val="24"/>
          <w:lang w:val="en-US"/>
        </w:rPr>
        <w:t>General consideration on SL-U MPR A-MPR</w:t>
      </w:r>
      <w:bookmarkStart w:id="1" w:name="_GoBack"/>
      <w:bookmarkEnd w:id="1"/>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3A046D" w:rsidRDefault="00986414">
      <w:pPr>
        <w:ind w:left="48"/>
        <w:jc w:val="both"/>
        <w:rPr>
          <w:rFonts w:eastAsiaTheme="minorEastAsia"/>
          <w:lang w:eastAsia="zh-CN"/>
        </w:rPr>
      </w:pPr>
      <w:r>
        <w:t xml:space="preserve">The </w:t>
      </w:r>
      <w:r w:rsidR="00D913EC">
        <w:t>sidelink unlicensed MPR-A-MPR simulation assumption have been discussed for the introduction of SL-U on unlicensed spectrum</w:t>
      </w:r>
      <w:r w:rsidR="00D913EC">
        <w:rPr>
          <w:rFonts w:eastAsiaTheme="minorEastAsia"/>
          <w:lang w:eastAsia="zh-CN"/>
        </w:rPr>
        <w:t>. The assumption</w:t>
      </w:r>
      <w:r w:rsidR="00633EDB">
        <w:rPr>
          <w:rFonts w:eastAsiaTheme="minorEastAsia"/>
          <w:lang w:eastAsia="zh-CN"/>
        </w:rPr>
        <w:t xml:space="preserve"> [1]</w:t>
      </w:r>
      <w:r w:rsidR="00D913EC">
        <w:rPr>
          <w:rFonts w:eastAsiaTheme="minorEastAsia"/>
          <w:lang w:eastAsia="zh-CN"/>
        </w:rPr>
        <w:t xml:space="preserve"> has been captured in the TR and in this paper, with the agreed assumption, </w:t>
      </w:r>
      <w:r w:rsidR="00D65B19">
        <w:rPr>
          <w:rFonts w:eastAsiaTheme="minorEastAsia"/>
          <w:lang w:eastAsia="zh-CN"/>
        </w:rPr>
        <w:t xml:space="preserve">we found some </w:t>
      </w:r>
      <w:r w:rsidR="00E938D5">
        <w:rPr>
          <w:rFonts w:eastAsiaTheme="minorEastAsia"/>
          <w:lang w:eastAsia="zh-CN"/>
        </w:rPr>
        <w:t>update might be applied after the simulation work and hence we try to give some further discussion on general consideration. The detail MPR and A-MPR results will be presented in another companion paper.</w:t>
      </w:r>
    </w:p>
    <w:p w:rsidR="003A046D" w:rsidRDefault="00986414">
      <w:pPr>
        <w:pStyle w:val="1"/>
        <w:numPr>
          <w:ilvl w:val="0"/>
          <w:numId w:val="2"/>
        </w:numPr>
      </w:pPr>
      <w:r>
        <w:t>Discussion</w:t>
      </w:r>
    </w:p>
    <w:p w:rsidR="0093095F" w:rsidRPr="0093095F" w:rsidRDefault="0093095F" w:rsidP="0093095F">
      <w:pPr>
        <w:pStyle w:val="3"/>
        <w:rPr>
          <w:rFonts w:eastAsiaTheme="minorEastAsia"/>
          <w:lang w:eastAsia="zh-CN"/>
        </w:rPr>
      </w:pPr>
      <w:r>
        <w:rPr>
          <w:rFonts w:eastAsiaTheme="minorEastAsia" w:hint="eastAsia"/>
          <w:lang w:eastAsia="zh-CN"/>
        </w:rPr>
        <w:t>2</w:t>
      </w:r>
      <w:r>
        <w:rPr>
          <w:rFonts w:eastAsiaTheme="minorEastAsia"/>
          <w:lang w:eastAsia="zh-CN"/>
        </w:rPr>
        <w:t xml:space="preserve">.1 MPR </w:t>
      </w:r>
      <w:r>
        <w:rPr>
          <w:rFonts w:eastAsiaTheme="minorEastAsia" w:hint="eastAsia"/>
          <w:lang w:eastAsia="zh-CN"/>
        </w:rPr>
        <w:t>simulation</w:t>
      </w:r>
      <w:r>
        <w:rPr>
          <w:rFonts w:eastAsiaTheme="minorEastAsia"/>
          <w:lang w:eastAsia="zh-CN"/>
        </w:rPr>
        <w:t xml:space="preserve"> assumption</w:t>
      </w:r>
    </w:p>
    <w:p w:rsidR="00D913EC" w:rsidRPr="00D913EC" w:rsidRDefault="00D913EC">
      <w:pPr>
        <w:rPr>
          <w:rFonts w:eastAsiaTheme="minorEastAsia"/>
          <w:lang w:val="en-US" w:eastAsia="zh-CN"/>
        </w:rPr>
      </w:pPr>
      <w:r w:rsidRPr="00D913EC">
        <w:rPr>
          <w:rFonts w:eastAsiaTheme="minorEastAsia" w:hint="eastAsia"/>
          <w:lang w:val="en-US" w:eastAsia="zh-CN"/>
        </w:rPr>
        <w:t>A</w:t>
      </w:r>
      <w:r w:rsidRPr="00D913EC">
        <w:rPr>
          <w:rFonts w:eastAsiaTheme="minorEastAsia"/>
          <w:lang w:val="en-US" w:eastAsia="zh-CN"/>
        </w:rPr>
        <w:t>n o</w:t>
      </w:r>
      <w:r>
        <w:rPr>
          <w:rFonts w:eastAsiaTheme="minorEastAsia"/>
          <w:lang w:val="en-US" w:eastAsia="zh-CN"/>
        </w:rPr>
        <w:t xml:space="preserve">ffline email group has been established for some initial simulation assumption alignment. The reason why this email group was triggered is that the current simulation assumption for </w:t>
      </w:r>
      <w:r w:rsidR="00504C4B">
        <w:rPr>
          <w:rFonts w:eastAsiaTheme="minorEastAsia"/>
          <w:lang w:val="en-US" w:eastAsia="zh-CN"/>
        </w:rPr>
        <w:t>SL-U which has combined both NR SL simulation assumption and the NR-U simulation assumption needs more clarification.</w:t>
      </w:r>
    </w:p>
    <w:p w:rsidR="00504C4B" w:rsidRPr="00504C4B" w:rsidRDefault="00504C4B" w:rsidP="00D57602">
      <w:r>
        <w:t>For the sub-channel size and the L</w:t>
      </w:r>
      <w:r w:rsidRPr="00671F2E">
        <w:rPr>
          <w:vertAlign w:val="subscript"/>
        </w:rPr>
        <w:t>CRB</w:t>
      </w:r>
      <w:r>
        <w:t xml:space="preserve"> allocation, currently the simulation assumption captured in TR is as captured as below. All the possible sub-channel sizes and L</w:t>
      </w:r>
      <w:r w:rsidRPr="00504C4B">
        <w:rPr>
          <w:vertAlign w:val="subscript"/>
        </w:rPr>
        <w:t>CRB</w:t>
      </w:r>
      <w:r>
        <w:t xml:space="preserve"> has been listed in the table for information.</w:t>
      </w:r>
    </w:p>
    <w:p w:rsidR="00504C4B" w:rsidRPr="00504C4B" w:rsidRDefault="00504C4B" w:rsidP="00504C4B">
      <w:pPr>
        <w:pStyle w:val="TH"/>
        <w:rPr>
          <w:lang w:val="en-US"/>
        </w:rPr>
      </w:pPr>
      <w:r w:rsidRPr="00504C4B">
        <w:rPr>
          <w:lang w:val="en-US"/>
        </w:rPr>
        <w:t>Table 6.1.2-1: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504C4B" w:rsidRPr="00F25884" w:rsidTr="000430DA">
        <w:trPr>
          <w:trHeight w:val="356"/>
          <w:jc w:val="center"/>
        </w:trPr>
        <w:tc>
          <w:tcPr>
            <w:tcW w:w="3798" w:type="dxa"/>
            <w:shd w:val="clear" w:color="auto" w:fill="auto"/>
            <w:vAlign w:val="center"/>
          </w:tcPr>
          <w:p w:rsidR="00504C4B" w:rsidRPr="00F25884" w:rsidRDefault="00504C4B" w:rsidP="000430DA">
            <w:pPr>
              <w:pStyle w:val="TAH"/>
              <w:rPr>
                <w:lang w:val="en-US" w:eastAsia="zh-CN"/>
              </w:rPr>
            </w:pPr>
            <w:r>
              <w:rPr>
                <w:lang w:val="en-US" w:eastAsia="zh-CN"/>
              </w:rPr>
              <w:t>Items</w:t>
            </w:r>
          </w:p>
        </w:tc>
        <w:tc>
          <w:tcPr>
            <w:tcW w:w="4131" w:type="dxa"/>
            <w:shd w:val="clear" w:color="auto" w:fill="auto"/>
            <w:vAlign w:val="center"/>
          </w:tcPr>
          <w:p w:rsidR="00504C4B" w:rsidRPr="00F25884" w:rsidRDefault="00504C4B" w:rsidP="000430DA">
            <w:pPr>
              <w:pStyle w:val="TAH"/>
              <w:rPr>
                <w:lang w:val="en-US" w:eastAsia="zh-CN"/>
              </w:rPr>
            </w:pPr>
            <w:r w:rsidRPr="00F25884">
              <w:rPr>
                <w:lang w:val="en-US" w:eastAsia="zh-CN"/>
              </w:rPr>
              <w:t>Assumption</w:t>
            </w:r>
          </w:p>
        </w:tc>
      </w:tr>
      <w:tr w:rsidR="00504C4B" w:rsidRPr="00F25884" w:rsidTr="000430DA">
        <w:trPr>
          <w:trHeight w:val="555"/>
          <w:jc w:val="center"/>
        </w:trPr>
        <w:tc>
          <w:tcPr>
            <w:tcW w:w="3798" w:type="dxa"/>
            <w:shd w:val="clear" w:color="auto" w:fill="auto"/>
          </w:tcPr>
          <w:p w:rsidR="00504C4B" w:rsidRPr="00A336E5" w:rsidRDefault="00504C4B" w:rsidP="000430DA">
            <w:pPr>
              <w:pStyle w:val="TAC"/>
              <w:rPr>
                <w:lang w:val="en-US" w:eastAsia="zh-CN"/>
              </w:rPr>
            </w:pPr>
            <w:r w:rsidRPr="00A336E5">
              <w:rPr>
                <w:lang w:val="en-US" w:eastAsia="zh-CN"/>
              </w:rPr>
              <w:t>Allowed sub-channel sizes</w:t>
            </w:r>
          </w:p>
        </w:tc>
        <w:tc>
          <w:tcPr>
            <w:tcW w:w="4131" w:type="dxa"/>
            <w:shd w:val="clear" w:color="auto" w:fill="auto"/>
          </w:tcPr>
          <w:p w:rsidR="00504C4B" w:rsidRPr="006B1C9C" w:rsidRDefault="00504C4B" w:rsidP="000430DA">
            <w:pPr>
              <w:pStyle w:val="TAC"/>
              <w:rPr>
                <w:lang w:val="en-US" w:eastAsia="zh-CN"/>
              </w:rPr>
            </w:pPr>
            <w:r w:rsidRPr="006B1C9C">
              <w:rPr>
                <w:lang w:val="en-US" w:eastAsia="zh-CN"/>
              </w:rPr>
              <w:t>Support {10, 12, 15, 20, 25, 50, 75, 100} PRBs for possible sub-channel size.</w:t>
            </w:r>
          </w:p>
        </w:tc>
      </w:tr>
      <w:tr w:rsidR="00504C4B" w:rsidRPr="00C005B9" w:rsidTr="000430DA">
        <w:trPr>
          <w:trHeight w:val="555"/>
          <w:jc w:val="center"/>
        </w:trPr>
        <w:tc>
          <w:tcPr>
            <w:tcW w:w="3798" w:type="dxa"/>
            <w:shd w:val="clear" w:color="auto" w:fill="auto"/>
          </w:tcPr>
          <w:p w:rsidR="00504C4B" w:rsidRDefault="00504C4B" w:rsidP="000430DA">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rsidR="00504C4B" w:rsidRDefault="00504C4B" w:rsidP="000430DA">
            <w:pPr>
              <w:pStyle w:val="TAC"/>
              <w:rPr>
                <w:rFonts w:cs="Arial"/>
                <w:lang w:val="en-US" w:eastAsia="zh-CN"/>
              </w:rPr>
            </w:pPr>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p>
          <w:p w:rsidR="00504C4B" w:rsidRPr="006B1C9C" w:rsidRDefault="00504C4B" w:rsidP="000430DA">
            <w:pPr>
              <w:pStyle w:val="TAC"/>
              <w:rPr>
                <w:lang w:val="en-US" w:eastAsia="zh-CN"/>
              </w:rPr>
            </w:pPr>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p>
        </w:tc>
      </w:tr>
      <w:tr w:rsidR="00504C4B" w:rsidRPr="00F25884" w:rsidTr="000430DA">
        <w:trPr>
          <w:trHeight w:val="555"/>
          <w:jc w:val="center"/>
        </w:trPr>
        <w:tc>
          <w:tcPr>
            <w:tcW w:w="3798" w:type="dxa"/>
            <w:shd w:val="clear" w:color="auto" w:fill="auto"/>
            <w:hideMark/>
          </w:tcPr>
          <w:p w:rsidR="00504C4B" w:rsidRPr="005C07E2" w:rsidRDefault="00504C4B" w:rsidP="000430DA">
            <w:pPr>
              <w:pStyle w:val="TAC"/>
              <w:rPr>
                <w:lang w:val="en-US" w:eastAsia="zh-CN"/>
              </w:rPr>
            </w:pPr>
            <w:r w:rsidRPr="005C07E2">
              <w:rPr>
                <w:lang w:val="en-US" w:eastAsia="zh-CN"/>
              </w:rPr>
              <w:t>Regarding PSCCH / PSSCH multiplexing</w:t>
            </w:r>
          </w:p>
        </w:tc>
        <w:tc>
          <w:tcPr>
            <w:tcW w:w="4131" w:type="dxa"/>
            <w:shd w:val="clear" w:color="auto" w:fill="auto"/>
          </w:tcPr>
          <w:p w:rsidR="00504C4B" w:rsidRPr="006B1C9C" w:rsidRDefault="00504C4B" w:rsidP="000430DA">
            <w:pPr>
              <w:pStyle w:val="TAC"/>
              <w:rPr>
                <w:lang w:val="en-US" w:eastAsia="zh-CN"/>
              </w:rPr>
            </w:pPr>
            <w:r w:rsidRPr="00F44FAD">
              <w:rPr>
                <w:rFonts w:cs="Arial"/>
                <w:noProof/>
                <w:lang w:val="en-US" w:eastAsia="ko-KR"/>
              </w:rPr>
              <w:drawing>
                <wp:inline distT="0" distB="0" distL="0" distR="0" wp14:anchorId="5BD1B26E" wp14:editId="16B700DA">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504C4B" w:rsidRPr="00F25884" w:rsidTr="000430DA">
        <w:trPr>
          <w:trHeight w:val="555"/>
          <w:jc w:val="center"/>
        </w:trPr>
        <w:tc>
          <w:tcPr>
            <w:tcW w:w="3798" w:type="dxa"/>
            <w:shd w:val="clear" w:color="auto" w:fill="auto"/>
          </w:tcPr>
          <w:p w:rsidR="00504C4B" w:rsidRPr="005C07E2" w:rsidRDefault="00504C4B" w:rsidP="000430DA">
            <w:pPr>
              <w:pStyle w:val="TAC"/>
              <w:rPr>
                <w:lang w:val="en-US" w:eastAsia="zh-CN"/>
              </w:rPr>
            </w:pPr>
            <w:r w:rsidRPr="005C07E2">
              <w:rPr>
                <w:lang w:val="en-US" w:eastAsia="zh-CN"/>
              </w:rPr>
              <w:t>PSCCH size</w:t>
            </w:r>
          </w:p>
        </w:tc>
        <w:tc>
          <w:tcPr>
            <w:tcW w:w="4131" w:type="dxa"/>
            <w:shd w:val="clear" w:color="auto" w:fill="auto"/>
          </w:tcPr>
          <w:p w:rsidR="00504C4B" w:rsidRPr="006B1C9C" w:rsidRDefault="00504C4B" w:rsidP="000430DA">
            <w:pPr>
              <w:pStyle w:val="TAC"/>
              <w:rPr>
                <w:lang w:val="en-US" w:eastAsia="zh-CN"/>
              </w:rPr>
            </w:pPr>
            <w:r w:rsidRPr="006B1C9C">
              <w:rPr>
                <w:lang w:val="en-US" w:eastAsia="zh-CN"/>
              </w:rPr>
              <w:t>10RB*3 Symbols</w:t>
            </w:r>
          </w:p>
        </w:tc>
      </w:tr>
      <w:tr w:rsidR="00504C4B" w:rsidRPr="00F25884" w:rsidTr="000430DA">
        <w:trPr>
          <w:trHeight w:val="557"/>
          <w:jc w:val="center"/>
        </w:trPr>
        <w:tc>
          <w:tcPr>
            <w:tcW w:w="3798" w:type="dxa"/>
            <w:shd w:val="clear" w:color="auto" w:fill="auto"/>
          </w:tcPr>
          <w:p w:rsidR="00504C4B" w:rsidRPr="005C07E2" w:rsidRDefault="00504C4B" w:rsidP="000430DA">
            <w:pPr>
              <w:pStyle w:val="TAC"/>
              <w:rPr>
                <w:lang w:val="en-US" w:eastAsia="zh-CN"/>
              </w:rPr>
            </w:pPr>
            <w:r w:rsidRPr="005C07E2">
              <w:rPr>
                <w:lang w:val="en-US" w:eastAsia="zh-CN"/>
              </w:rPr>
              <w:t>PSD offset of X dB between PSCCH and PSSCH</w:t>
            </w:r>
          </w:p>
        </w:tc>
        <w:tc>
          <w:tcPr>
            <w:tcW w:w="4131" w:type="dxa"/>
            <w:shd w:val="clear" w:color="auto" w:fill="auto"/>
          </w:tcPr>
          <w:p w:rsidR="00504C4B" w:rsidRPr="006B1C9C" w:rsidRDefault="00504C4B" w:rsidP="000430DA">
            <w:pPr>
              <w:pStyle w:val="TAC"/>
              <w:rPr>
                <w:rFonts w:eastAsia="Courier New"/>
                <w:lang w:val="en-US" w:eastAsia="zh-CN"/>
              </w:rPr>
            </w:pPr>
            <w:r w:rsidRPr="006B1C9C">
              <w:rPr>
                <w:lang w:val="en-US" w:eastAsia="zh-CN"/>
              </w:rPr>
              <w:t>0dB</w:t>
            </w:r>
          </w:p>
        </w:tc>
      </w:tr>
    </w:tbl>
    <w:p w:rsidR="00504C4B" w:rsidRDefault="00504C4B" w:rsidP="00D57602">
      <w:r>
        <w:t xml:space="preserve">However, during the NR-U MPR/A-MPR simulation, only the contiguous full RB allocation, intarlace_0 RB allocation and wide-band operation has been simulated. This is for different reasons as: </w:t>
      </w:r>
    </w:p>
    <w:p w:rsidR="00504C4B" w:rsidRDefault="00504C4B" w:rsidP="00504C4B">
      <w:pPr>
        <w:ind w:firstLine="420"/>
      </w:pPr>
      <w:r>
        <w:rPr>
          <w:rFonts w:hint="eastAsia"/>
        </w:rPr>
        <w:t>1</w:t>
      </w:r>
      <w:r>
        <w:t xml:space="preserve">, to </w:t>
      </w:r>
      <w:proofErr w:type="spellStart"/>
      <w:r>
        <w:t>fulfill</w:t>
      </w:r>
      <w:proofErr w:type="spellEnd"/>
      <w:r>
        <w:t xml:space="preserve"> the Occupied bandwidth requirement.</w:t>
      </w:r>
    </w:p>
    <w:p w:rsidR="00504C4B" w:rsidRDefault="00504C4B" w:rsidP="00504C4B">
      <w:pPr>
        <w:ind w:firstLine="420"/>
      </w:pPr>
      <w:r>
        <w:rPr>
          <w:rFonts w:hint="eastAsia"/>
        </w:rPr>
        <w:t>2</w:t>
      </w:r>
      <w:r>
        <w:t xml:space="preserve">, Based on NR-U simulation, and </w:t>
      </w:r>
      <w:proofErr w:type="gramStart"/>
      <w:r>
        <w:t>also</w:t>
      </w:r>
      <w:proofErr w:type="gramEnd"/>
      <w:r>
        <w:t xml:space="preserve"> we have tried </w:t>
      </w:r>
      <w:r w:rsidR="00D57602">
        <w:t xml:space="preserve">for SL-U simulation, </w:t>
      </w:r>
      <w:r>
        <w:t>the different start RB position with different L</w:t>
      </w:r>
      <w:r w:rsidRPr="00773A42">
        <w:rPr>
          <w:vertAlign w:val="subscript"/>
        </w:rPr>
        <w:t>CRB</w:t>
      </w:r>
      <w:r>
        <w:t xml:space="preserve"> length, the difference between the largest and smallest MPR simulation result is within 0.4dB and hence there </w:t>
      </w:r>
      <w:r>
        <w:lastRenderedPageBreak/>
        <w:t>is no need to specify different MPR values for the start RB position and L</w:t>
      </w:r>
      <w:r w:rsidRPr="00C03F40">
        <w:rPr>
          <w:vertAlign w:val="subscript"/>
        </w:rPr>
        <w:t>CRB</w:t>
      </w:r>
      <w:r>
        <w:t xml:space="preserve"> combinations. Only the contiguous full RB allocation is needed as the </w:t>
      </w:r>
      <w:proofErr w:type="gramStart"/>
      <w:r>
        <w:t>worst case</w:t>
      </w:r>
      <w:proofErr w:type="gramEnd"/>
      <w:r>
        <w:t xml:space="preserve"> scenario.</w:t>
      </w:r>
    </w:p>
    <w:p w:rsidR="00D57602" w:rsidRPr="00D57602" w:rsidRDefault="00D57602" w:rsidP="00D57602">
      <w:pPr>
        <w:rPr>
          <w:rFonts w:eastAsiaTheme="minorEastAsia"/>
          <w:b/>
          <w:lang w:eastAsia="zh-CN"/>
        </w:rPr>
      </w:pPr>
      <w:r w:rsidRPr="00D57602">
        <w:rPr>
          <w:rFonts w:eastAsiaTheme="minorEastAsia" w:hint="eastAsia"/>
          <w:b/>
          <w:lang w:eastAsia="zh-CN"/>
        </w:rPr>
        <w:t>O</w:t>
      </w:r>
      <w:r w:rsidRPr="00D57602">
        <w:rPr>
          <w:rFonts w:eastAsiaTheme="minorEastAsia"/>
          <w:b/>
          <w:lang w:eastAsia="zh-CN"/>
        </w:rPr>
        <w:t xml:space="preserve">bservation 1: NR-U </w:t>
      </w:r>
      <w:r w:rsidRPr="00D57602">
        <w:rPr>
          <w:b/>
        </w:rPr>
        <w:t>MPR/A-MPR simulation, only the contiguous full RB allocation, intarlace_0 RB allocation and wide-band operation has been simulated.</w:t>
      </w:r>
    </w:p>
    <w:p w:rsidR="00504C4B" w:rsidRPr="00504C4B" w:rsidRDefault="00504C4B" w:rsidP="00D57602">
      <w:pPr>
        <w:rPr>
          <w:rFonts w:eastAsiaTheme="minorEastAsia"/>
          <w:lang w:eastAsia="zh-CN"/>
        </w:rPr>
      </w:pPr>
      <w:r>
        <w:rPr>
          <w:rFonts w:eastAsiaTheme="minorEastAsia" w:hint="eastAsia"/>
          <w:lang w:eastAsia="zh-CN"/>
        </w:rPr>
        <w:t>T</w:t>
      </w:r>
      <w:r>
        <w:rPr>
          <w:rFonts w:eastAsiaTheme="minorEastAsia"/>
          <w:lang w:eastAsia="zh-CN"/>
        </w:rPr>
        <w:t xml:space="preserve">he reason behind this is that for NR-U and SL-U as well, the SEM is a relative </w:t>
      </w:r>
      <w:proofErr w:type="spellStart"/>
      <w:r>
        <w:rPr>
          <w:rFonts w:eastAsiaTheme="minorEastAsia"/>
          <w:lang w:eastAsia="zh-CN"/>
        </w:rPr>
        <w:t>dB</w:t>
      </w:r>
      <w:r w:rsidR="00D57602">
        <w:rPr>
          <w:rFonts w:eastAsiaTheme="minorEastAsia"/>
          <w:lang w:eastAsia="zh-CN"/>
        </w:rPr>
        <w:t>r</w:t>
      </w:r>
      <w:proofErr w:type="spellEnd"/>
      <w:r>
        <w:rPr>
          <w:rFonts w:eastAsiaTheme="minorEastAsia"/>
          <w:lang w:eastAsia="zh-CN"/>
        </w:rPr>
        <w:t xml:space="preserve"> requirement and hence the location of the PRB is not sensitive as NR normal operation.</w:t>
      </w:r>
      <w:r>
        <w:rPr>
          <w:rFonts w:eastAsiaTheme="minorEastAsia" w:hint="eastAsia"/>
          <w:lang w:eastAsia="zh-CN"/>
        </w:rPr>
        <w:t xml:space="preserve"> </w:t>
      </w:r>
      <w:r>
        <w:t>In this case, we propose to align with the NR-U discussion that three different RB allocation mechanism will be used.</w:t>
      </w:r>
    </w:p>
    <w:p w:rsidR="00504C4B" w:rsidRDefault="00504C4B" w:rsidP="00504C4B">
      <w:r>
        <w:tab/>
      </w:r>
      <w:r w:rsidRPr="005B699A">
        <w:rPr>
          <w:b/>
        </w:rPr>
        <w:t>A</w:t>
      </w:r>
      <w:r w:rsidRPr="005B699A">
        <w:rPr>
          <w:rFonts w:hint="eastAsia"/>
          <w:b/>
        </w:rPr>
        <w:t>,</w:t>
      </w:r>
      <w:r w:rsidRPr="005B699A">
        <w:rPr>
          <w:b/>
        </w:rPr>
        <w:t xml:space="preserve"> Contiguous full RB allocation.</w:t>
      </w:r>
      <w:r>
        <w:t xml:space="preserve"> The RB number should align with the sub-channel size which is similar to REFSENS requirement discussion. </w:t>
      </w:r>
    </w:p>
    <w:p w:rsidR="00504C4B" w:rsidRDefault="00504C4B" w:rsidP="00504C4B">
      <w:r>
        <w:tab/>
      </w:r>
      <w:r w:rsidRPr="005B699A">
        <w:rPr>
          <w:b/>
        </w:rPr>
        <w:t>B. Interlaced RB allocation.</w:t>
      </w:r>
      <w:r>
        <w:t xml:space="preserve"> At least for PSSCH/PSCCH, only interlace</w:t>
      </w:r>
      <w:r>
        <w:rPr>
          <w:rFonts w:hint="eastAsia"/>
        </w:rPr>
        <w:t>_</w:t>
      </w:r>
      <w:r>
        <w:t xml:space="preserve">0 </w:t>
      </w:r>
      <w:r>
        <w:rPr>
          <w:rFonts w:hint="eastAsia"/>
        </w:rPr>
        <w:t>will</w:t>
      </w:r>
      <w:r>
        <w:t xml:space="preserve"> be used. Here interlace_0 means the interlaced RB is located in the first RB of each 10</w:t>
      </w:r>
      <w:proofErr w:type="gramStart"/>
      <w:r>
        <w:t>RB(</w:t>
      </w:r>
      <w:proofErr w:type="gramEnd"/>
      <w:r>
        <w:t xml:space="preserve">15kHz SCS) or 5RB(30kHz SCS). </w:t>
      </w:r>
      <w:proofErr w:type="gramStart"/>
      <w:r>
        <w:t>Also</w:t>
      </w:r>
      <w:proofErr w:type="gramEnd"/>
      <w:r>
        <w:t xml:space="preserve"> as 60kHz do not support interlace and hence only 15 and 30kHz SCS is simulated.</w:t>
      </w:r>
    </w:p>
    <w:p w:rsidR="00504C4B" w:rsidRDefault="00504C4B" w:rsidP="00504C4B">
      <w:r>
        <w:tab/>
      </w:r>
      <w:r w:rsidRPr="005B699A">
        <w:rPr>
          <w:b/>
        </w:rPr>
        <w:t>C. Wide-band operation</w:t>
      </w:r>
      <w:r>
        <w:t xml:space="preserve">, up to 100MHz can be used. For each 20MHz sub-band, only contiguous full RB allocation will be used, which is in-line with the agreed TP to TR in the last meeting. </w:t>
      </w:r>
    </w:p>
    <w:p w:rsidR="00504C4B" w:rsidRDefault="00504C4B" w:rsidP="00504C4B">
      <w:r>
        <w:tab/>
        <w:t xml:space="preserve">Below </w:t>
      </w:r>
      <w:r w:rsidR="00597248">
        <w:t xml:space="preserve">table 1 </w:t>
      </w:r>
      <w:r>
        <w:t>is a table for better understanding. For each case, the QPSK, 16QAM, 64QAM and 256QAM will be simulated.</w:t>
      </w:r>
      <w:r w:rsidR="00597248">
        <w:t xml:space="preserve"> </w:t>
      </w:r>
      <w:r w:rsidR="002A6086">
        <w:t>It is recommended companies to align the simulation cases so that to better understand the simulation results.</w:t>
      </w:r>
    </w:p>
    <w:p w:rsidR="00597248" w:rsidRPr="00597248" w:rsidRDefault="00597248" w:rsidP="00597248">
      <w:pPr>
        <w:jc w:val="center"/>
        <w:rPr>
          <w:rFonts w:eastAsiaTheme="minorEastAsia"/>
          <w:lang w:eastAsia="zh-CN"/>
        </w:rPr>
      </w:pPr>
      <w:r>
        <w:rPr>
          <w:rFonts w:eastAsiaTheme="minorEastAsia" w:hint="eastAsia"/>
          <w:lang w:eastAsia="zh-CN"/>
        </w:rPr>
        <w:t>T</w:t>
      </w:r>
      <w:r>
        <w:rPr>
          <w:rFonts w:eastAsiaTheme="minorEastAsia"/>
          <w:lang w:eastAsia="zh-CN"/>
        </w:rPr>
        <w:t>able 1 simulation cases</w:t>
      </w:r>
    </w:p>
    <w:tbl>
      <w:tblPr>
        <w:tblStyle w:val="34"/>
        <w:tblW w:w="0" w:type="auto"/>
        <w:jc w:val="center"/>
        <w:tblLook w:val="04A0" w:firstRow="1" w:lastRow="0" w:firstColumn="1" w:lastColumn="0" w:noHBand="0" w:noVBand="1"/>
      </w:tblPr>
      <w:tblGrid>
        <w:gridCol w:w="1416"/>
        <w:gridCol w:w="561"/>
        <w:gridCol w:w="2094"/>
        <w:gridCol w:w="1112"/>
        <w:gridCol w:w="2397"/>
        <w:gridCol w:w="775"/>
      </w:tblGrid>
      <w:tr w:rsidR="00504C4B" w:rsidRPr="00444FFD" w:rsidTr="000F7AC0">
        <w:trPr>
          <w:jc w:val="center"/>
        </w:trPr>
        <w:tc>
          <w:tcPr>
            <w:tcW w:w="1416" w:type="dxa"/>
            <w:shd w:val="clear" w:color="auto" w:fill="auto"/>
          </w:tcPr>
          <w:p w:rsidR="00504C4B" w:rsidRPr="00444FFD" w:rsidRDefault="00504C4B" w:rsidP="000430DA">
            <w:pPr>
              <w:rPr>
                <w:rFonts w:eastAsia="等线"/>
              </w:rPr>
            </w:pPr>
          </w:p>
        </w:tc>
        <w:tc>
          <w:tcPr>
            <w:tcW w:w="561" w:type="dxa"/>
            <w:shd w:val="clear" w:color="auto" w:fill="auto"/>
          </w:tcPr>
          <w:p w:rsidR="00504C4B" w:rsidRPr="00444FFD" w:rsidRDefault="00504C4B" w:rsidP="000430DA">
            <w:pPr>
              <w:jc w:val="center"/>
              <w:rPr>
                <w:rFonts w:eastAsia="等线"/>
              </w:rPr>
            </w:pPr>
            <w:r>
              <w:rPr>
                <w:rFonts w:eastAsia="等线"/>
              </w:rPr>
              <w:t>case</w:t>
            </w:r>
          </w:p>
        </w:tc>
        <w:tc>
          <w:tcPr>
            <w:tcW w:w="2094" w:type="dxa"/>
            <w:shd w:val="clear" w:color="auto" w:fill="auto"/>
          </w:tcPr>
          <w:p w:rsidR="00504C4B" w:rsidRPr="00444FFD" w:rsidRDefault="00504C4B" w:rsidP="000430DA">
            <w:pPr>
              <w:jc w:val="center"/>
              <w:rPr>
                <w:rFonts w:eastAsia="等线"/>
              </w:rPr>
            </w:pPr>
            <w:r w:rsidRPr="00444FFD">
              <w:rPr>
                <w:rFonts w:eastAsia="等线"/>
              </w:rPr>
              <w:t>Waveform</w:t>
            </w:r>
          </w:p>
        </w:tc>
        <w:tc>
          <w:tcPr>
            <w:tcW w:w="1112" w:type="dxa"/>
            <w:shd w:val="clear" w:color="auto" w:fill="auto"/>
          </w:tcPr>
          <w:p w:rsidR="00504C4B" w:rsidRPr="00444FFD" w:rsidRDefault="00504C4B" w:rsidP="000430DA">
            <w:pPr>
              <w:jc w:val="center"/>
              <w:rPr>
                <w:rFonts w:eastAsia="等线"/>
              </w:rPr>
            </w:pPr>
            <w:r w:rsidRPr="00444FFD">
              <w:rPr>
                <w:rFonts w:eastAsia="等线"/>
              </w:rPr>
              <w:t>BW</w:t>
            </w:r>
          </w:p>
        </w:tc>
        <w:tc>
          <w:tcPr>
            <w:tcW w:w="2397" w:type="dxa"/>
            <w:shd w:val="clear" w:color="auto" w:fill="auto"/>
          </w:tcPr>
          <w:p w:rsidR="00504C4B" w:rsidRPr="00444FFD" w:rsidRDefault="00504C4B" w:rsidP="000430DA">
            <w:pPr>
              <w:jc w:val="center"/>
              <w:rPr>
                <w:rFonts w:eastAsia="等线"/>
              </w:rPr>
            </w:pPr>
            <w:r w:rsidRPr="00444FFD">
              <w:rPr>
                <w:rFonts w:eastAsia="等线"/>
              </w:rPr>
              <w:t>RB Setup</w:t>
            </w:r>
          </w:p>
        </w:tc>
        <w:tc>
          <w:tcPr>
            <w:tcW w:w="775" w:type="dxa"/>
            <w:shd w:val="clear" w:color="auto" w:fill="auto"/>
          </w:tcPr>
          <w:p w:rsidR="00504C4B" w:rsidRPr="00444FFD" w:rsidRDefault="00504C4B" w:rsidP="000430DA">
            <w:pPr>
              <w:jc w:val="center"/>
              <w:rPr>
                <w:rFonts w:eastAsia="等线"/>
              </w:rPr>
            </w:pPr>
            <w:r w:rsidRPr="00444FFD">
              <w:rPr>
                <w:rFonts w:eastAsia="等线"/>
              </w:rPr>
              <w:t>SCS</w:t>
            </w:r>
          </w:p>
        </w:tc>
      </w:tr>
      <w:tr w:rsidR="00504C4B" w:rsidRPr="00444FFD" w:rsidTr="000F7AC0">
        <w:trPr>
          <w:jc w:val="center"/>
        </w:trPr>
        <w:tc>
          <w:tcPr>
            <w:tcW w:w="1416" w:type="dxa"/>
            <w:vMerge w:val="restart"/>
            <w:shd w:val="clear" w:color="auto" w:fill="auto"/>
            <w:vAlign w:val="center"/>
          </w:tcPr>
          <w:p w:rsidR="00504C4B" w:rsidRPr="00444FFD" w:rsidRDefault="00504C4B" w:rsidP="000430DA">
            <w:pPr>
              <w:jc w:val="center"/>
              <w:rPr>
                <w:rFonts w:eastAsia="等线"/>
              </w:rPr>
            </w:pPr>
            <w:r w:rsidRPr="00444FFD">
              <w:rPr>
                <w:rFonts w:eastAsia="等线"/>
              </w:rPr>
              <w:t>Full Allocation</w:t>
            </w:r>
          </w:p>
          <w:p w:rsidR="00504C4B" w:rsidRPr="00444FFD" w:rsidRDefault="00504C4B" w:rsidP="000430DA">
            <w:pPr>
              <w:jc w:val="center"/>
              <w:rPr>
                <w:rFonts w:eastAsia="等线"/>
              </w:rPr>
            </w:pPr>
            <w:r w:rsidRPr="00444FFD">
              <w:rPr>
                <w:rFonts w:eastAsia="等线"/>
              </w:rPr>
              <w:t>Single CC</w:t>
            </w:r>
          </w:p>
        </w:tc>
        <w:tc>
          <w:tcPr>
            <w:tcW w:w="561" w:type="dxa"/>
            <w:shd w:val="clear" w:color="auto" w:fill="auto"/>
          </w:tcPr>
          <w:p w:rsidR="00504C4B" w:rsidRPr="00444FFD" w:rsidRDefault="00D27A33" w:rsidP="000430DA">
            <w:pPr>
              <w:jc w:val="center"/>
              <w:rPr>
                <w:rFonts w:eastAsia="等线"/>
                <w:lang w:eastAsia="zh-CN"/>
              </w:rPr>
            </w:pPr>
            <w:r>
              <w:rPr>
                <w:rFonts w:eastAsia="等线" w:hint="eastAsia"/>
                <w:lang w:eastAsia="zh-CN"/>
              </w:rPr>
              <w:t>1</w:t>
            </w:r>
          </w:p>
        </w:tc>
        <w:tc>
          <w:tcPr>
            <w:tcW w:w="2094" w:type="dxa"/>
            <w:shd w:val="clear" w:color="auto" w:fill="auto"/>
          </w:tcPr>
          <w:p w:rsidR="00504C4B" w:rsidRPr="00444FFD" w:rsidRDefault="00504C4B" w:rsidP="000430DA">
            <w:pPr>
              <w:jc w:val="center"/>
              <w:rPr>
                <w:rFonts w:eastAsia="等线"/>
              </w:rPr>
            </w:pPr>
            <w:r w:rsidRPr="00444FFD">
              <w:rPr>
                <w:rFonts w:eastAsia="等线"/>
              </w:rPr>
              <w:t>CP-OFDM</w:t>
            </w:r>
          </w:p>
        </w:tc>
        <w:tc>
          <w:tcPr>
            <w:tcW w:w="1112" w:type="dxa"/>
            <w:shd w:val="clear" w:color="auto" w:fill="auto"/>
          </w:tcPr>
          <w:p w:rsidR="00504C4B" w:rsidRPr="00444FFD" w:rsidRDefault="00504C4B" w:rsidP="000430DA">
            <w:pPr>
              <w:jc w:val="center"/>
              <w:rPr>
                <w:rFonts w:eastAsia="等线"/>
              </w:rPr>
            </w:pPr>
            <w:r w:rsidRPr="00444FFD">
              <w:rPr>
                <w:rFonts w:eastAsia="等线"/>
              </w:rPr>
              <w:t>20</w:t>
            </w:r>
          </w:p>
        </w:tc>
        <w:tc>
          <w:tcPr>
            <w:tcW w:w="2397" w:type="dxa"/>
            <w:shd w:val="clear" w:color="auto" w:fill="auto"/>
          </w:tcPr>
          <w:p w:rsidR="00504C4B" w:rsidRPr="00444FFD" w:rsidRDefault="00504C4B" w:rsidP="000430DA">
            <w:pPr>
              <w:jc w:val="center"/>
              <w:rPr>
                <w:rFonts w:eastAsia="等线"/>
              </w:rPr>
            </w:pPr>
            <w:r>
              <w:rPr>
                <w:rFonts w:eastAsia="等线"/>
              </w:rPr>
              <w:t>105</w:t>
            </w:r>
            <w:r w:rsidRPr="00444FFD">
              <w:rPr>
                <w:rFonts w:eastAsia="等线"/>
              </w:rPr>
              <w:t>RB0</w:t>
            </w:r>
          </w:p>
        </w:tc>
        <w:tc>
          <w:tcPr>
            <w:tcW w:w="775" w:type="dxa"/>
            <w:shd w:val="clear" w:color="auto" w:fill="auto"/>
          </w:tcPr>
          <w:p w:rsidR="00504C4B" w:rsidRPr="00444FFD" w:rsidRDefault="00504C4B" w:rsidP="000430DA">
            <w:pPr>
              <w:jc w:val="center"/>
              <w:rPr>
                <w:rFonts w:eastAsia="等线"/>
              </w:rPr>
            </w:pPr>
            <w:r w:rsidRPr="00444FFD">
              <w:rPr>
                <w:rFonts w:eastAsia="等线"/>
              </w:rPr>
              <w:t>15</w:t>
            </w:r>
          </w:p>
        </w:tc>
      </w:tr>
      <w:tr w:rsidR="00504C4B" w:rsidRPr="00444FFD" w:rsidTr="000F7AC0">
        <w:trPr>
          <w:jc w:val="center"/>
        </w:trPr>
        <w:tc>
          <w:tcPr>
            <w:tcW w:w="1416" w:type="dxa"/>
            <w:vMerge/>
            <w:shd w:val="clear" w:color="auto" w:fill="auto"/>
            <w:vAlign w:val="center"/>
          </w:tcPr>
          <w:p w:rsidR="00504C4B" w:rsidRPr="00444FFD" w:rsidRDefault="00504C4B" w:rsidP="000430DA">
            <w:pPr>
              <w:jc w:val="center"/>
              <w:rPr>
                <w:rFonts w:eastAsia="等线"/>
              </w:rPr>
            </w:pPr>
          </w:p>
        </w:tc>
        <w:tc>
          <w:tcPr>
            <w:tcW w:w="561" w:type="dxa"/>
            <w:shd w:val="clear" w:color="auto" w:fill="auto"/>
          </w:tcPr>
          <w:p w:rsidR="00504C4B" w:rsidRPr="00444FFD" w:rsidRDefault="00D27A33" w:rsidP="000430DA">
            <w:pPr>
              <w:jc w:val="center"/>
              <w:rPr>
                <w:rFonts w:eastAsia="等线"/>
                <w:lang w:eastAsia="zh-CN"/>
              </w:rPr>
            </w:pPr>
            <w:r>
              <w:rPr>
                <w:rFonts w:eastAsia="等线" w:hint="eastAsia"/>
                <w:lang w:eastAsia="zh-CN"/>
              </w:rPr>
              <w:t>2</w:t>
            </w:r>
          </w:p>
        </w:tc>
        <w:tc>
          <w:tcPr>
            <w:tcW w:w="2094" w:type="dxa"/>
            <w:shd w:val="clear" w:color="auto" w:fill="auto"/>
          </w:tcPr>
          <w:p w:rsidR="00504C4B" w:rsidRPr="00444FFD" w:rsidRDefault="00504C4B" w:rsidP="000430DA">
            <w:pPr>
              <w:jc w:val="center"/>
              <w:rPr>
                <w:rFonts w:eastAsia="等线"/>
              </w:rPr>
            </w:pPr>
            <w:r w:rsidRPr="00444FFD">
              <w:rPr>
                <w:rFonts w:eastAsia="等线"/>
              </w:rPr>
              <w:t>CP-OFDM</w:t>
            </w:r>
          </w:p>
        </w:tc>
        <w:tc>
          <w:tcPr>
            <w:tcW w:w="1112" w:type="dxa"/>
            <w:shd w:val="clear" w:color="auto" w:fill="auto"/>
          </w:tcPr>
          <w:p w:rsidR="00504C4B" w:rsidRPr="00444FFD" w:rsidRDefault="00504C4B" w:rsidP="000430DA">
            <w:pPr>
              <w:jc w:val="center"/>
              <w:rPr>
                <w:rFonts w:eastAsia="等线"/>
              </w:rPr>
            </w:pPr>
            <w:r w:rsidRPr="00444FFD">
              <w:rPr>
                <w:rFonts w:eastAsia="等线"/>
              </w:rPr>
              <w:t>20</w:t>
            </w:r>
          </w:p>
        </w:tc>
        <w:tc>
          <w:tcPr>
            <w:tcW w:w="2397" w:type="dxa"/>
            <w:shd w:val="clear" w:color="auto" w:fill="auto"/>
          </w:tcPr>
          <w:p w:rsidR="00504C4B" w:rsidRPr="00444FFD" w:rsidRDefault="00504C4B" w:rsidP="000430DA">
            <w:pPr>
              <w:jc w:val="center"/>
              <w:rPr>
                <w:rFonts w:eastAsia="等线"/>
              </w:rPr>
            </w:pPr>
            <w:r>
              <w:rPr>
                <w:rFonts w:eastAsia="等线"/>
              </w:rPr>
              <w:t>50</w:t>
            </w:r>
            <w:r w:rsidRPr="00444FFD">
              <w:rPr>
                <w:rFonts w:eastAsia="等线"/>
              </w:rPr>
              <w:t>RB0</w:t>
            </w:r>
          </w:p>
        </w:tc>
        <w:tc>
          <w:tcPr>
            <w:tcW w:w="775" w:type="dxa"/>
            <w:shd w:val="clear" w:color="auto" w:fill="auto"/>
          </w:tcPr>
          <w:p w:rsidR="00504C4B" w:rsidRPr="00444FFD" w:rsidRDefault="00504C4B" w:rsidP="000430DA">
            <w:pPr>
              <w:jc w:val="center"/>
              <w:rPr>
                <w:rFonts w:eastAsia="等线"/>
              </w:rPr>
            </w:pPr>
            <w:r w:rsidRPr="00444FFD">
              <w:rPr>
                <w:rFonts w:eastAsia="等线"/>
              </w:rPr>
              <w:t>30</w:t>
            </w:r>
          </w:p>
        </w:tc>
      </w:tr>
      <w:tr w:rsidR="000F7AC0" w:rsidRPr="00444FFD" w:rsidTr="000F7AC0">
        <w:trPr>
          <w:jc w:val="center"/>
        </w:trPr>
        <w:tc>
          <w:tcPr>
            <w:tcW w:w="1416" w:type="dxa"/>
            <w:vMerge/>
            <w:shd w:val="clear" w:color="auto" w:fill="auto"/>
            <w:vAlign w:val="center"/>
          </w:tcPr>
          <w:p w:rsidR="000F7AC0" w:rsidRPr="00444FFD" w:rsidRDefault="000F7AC0" w:rsidP="000F7AC0">
            <w:pPr>
              <w:jc w:val="center"/>
              <w:rPr>
                <w:rFonts w:eastAsia="等线"/>
              </w:rPr>
            </w:pPr>
          </w:p>
        </w:tc>
        <w:tc>
          <w:tcPr>
            <w:tcW w:w="561" w:type="dxa"/>
            <w:shd w:val="clear" w:color="auto" w:fill="auto"/>
          </w:tcPr>
          <w:p w:rsidR="000F7AC0" w:rsidRDefault="00D27A33" w:rsidP="000F7AC0">
            <w:pPr>
              <w:jc w:val="center"/>
              <w:rPr>
                <w:rFonts w:eastAsia="等线"/>
                <w:lang w:eastAsia="zh-CN"/>
              </w:rPr>
            </w:pPr>
            <w:r>
              <w:rPr>
                <w:rFonts w:eastAsia="等线" w:hint="eastAsia"/>
                <w:lang w:eastAsia="zh-CN"/>
              </w:rPr>
              <w:t>3</w:t>
            </w:r>
          </w:p>
        </w:tc>
        <w:tc>
          <w:tcPr>
            <w:tcW w:w="2094" w:type="dxa"/>
            <w:shd w:val="clear" w:color="auto" w:fill="auto"/>
          </w:tcPr>
          <w:p w:rsidR="000F7AC0" w:rsidRPr="00444FFD" w:rsidRDefault="000F7AC0" w:rsidP="000F7AC0">
            <w:pPr>
              <w:jc w:val="center"/>
              <w:rPr>
                <w:rFonts w:eastAsia="等线"/>
              </w:rPr>
            </w:pPr>
            <w:r w:rsidRPr="00444FFD">
              <w:rPr>
                <w:rFonts w:eastAsia="等线"/>
              </w:rPr>
              <w:t>CP-OFDM</w:t>
            </w:r>
          </w:p>
        </w:tc>
        <w:tc>
          <w:tcPr>
            <w:tcW w:w="1112" w:type="dxa"/>
            <w:shd w:val="clear" w:color="auto" w:fill="auto"/>
          </w:tcPr>
          <w:p w:rsidR="000F7AC0" w:rsidRPr="00444FFD" w:rsidRDefault="000F7AC0" w:rsidP="000F7AC0">
            <w:pPr>
              <w:jc w:val="center"/>
              <w:rPr>
                <w:rFonts w:eastAsia="等线"/>
              </w:rPr>
            </w:pPr>
            <w:r w:rsidRPr="00444FFD">
              <w:rPr>
                <w:rFonts w:eastAsia="等线"/>
              </w:rPr>
              <w:t>20</w:t>
            </w:r>
          </w:p>
        </w:tc>
        <w:tc>
          <w:tcPr>
            <w:tcW w:w="2397" w:type="dxa"/>
            <w:shd w:val="clear" w:color="auto" w:fill="auto"/>
          </w:tcPr>
          <w:p w:rsidR="000F7AC0" w:rsidRPr="00444FFD" w:rsidRDefault="000F7AC0" w:rsidP="000F7AC0">
            <w:pPr>
              <w:jc w:val="center"/>
              <w:rPr>
                <w:rFonts w:eastAsia="等线"/>
              </w:rPr>
            </w:pPr>
            <w:r>
              <w:rPr>
                <w:rFonts w:eastAsia="等线"/>
              </w:rPr>
              <w:t>24R</w:t>
            </w:r>
            <w:r w:rsidRPr="00444FFD">
              <w:rPr>
                <w:rFonts w:eastAsia="等线"/>
              </w:rPr>
              <w:t>B0</w:t>
            </w:r>
          </w:p>
        </w:tc>
        <w:tc>
          <w:tcPr>
            <w:tcW w:w="775" w:type="dxa"/>
            <w:shd w:val="clear" w:color="auto" w:fill="auto"/>
          </w:tcPr>
          <w:p w:rsidR="000F7AC0" w:rsidRPr="00444FFD" w:rsidRDefault="000F7AC0" w:rsidP="000F7AC0">
            <w:pPr>
              <w:jc w:val="center"/>
              <w:rPr>
                <w:rFonts w:eastAsia="等线"/>
              </w:rPr>
            </w:pPr>
            <w:r>
              <w:rPr>
                <w:rFonts w:eastAsia="等线"/>
              </w:rPr>
              <w:t>60</w:t>
            </w:r>
          </w:p>
        </w:tc>
      </w:tr>
      <w:tr w:rsidR="00504C4B" w:rsidRPr="00444FFD" w:rsidTr="000F7AC0">
        <w:trPr>
          <w:jc w:val="center"/>
        </w:trPr>
        <w:tc>
          <w:tcPr>
            <w:tcW w:w="1416" w:type="dxa"/>
            <w:vMerge/>
            <w:shd w:val="clear" w:color="auto" w:fill="auto"/>
            <w:vAlign w:val="center"/>
          </w:tcPr>
          <w:p w:rsidR="00504C4B" w:rsidRPr="00444FFD" w:rsidRDefault="00504C4B" w:rsidP="000430DA">
            <w:pPr>
              <w:jc w:val="center"/>
              <w:rPr>
                <w:rFonts w:eastAsia="等线"/>
              </w:rPr>
            </w:pPr>
          </w:p>
        </w:tc>
        <w:tc>
          <w:tcPr>
            <w:tcW w:w="561" w:type="dxa"/>
            <w:shd w:val="clear" w:color="auto" w:fill="auto"/>
          </w:tcPr>
          <w:p w:rsidR="00504C4B" w:rsidRPr="00444FFD" w:rsidRDefault="00D27A33" w:rsidP="000430DA">
            <w:pPr>
              <w:jc w:val="center"/>
              <w:rPr>
                <w:rFonts w:eastAsia="等线"/>
                <w:lang w:eastAsia="zh-CN"/>
              </w:rPr>
            </w:pPr>
            <w:r>
              <w:rPr>
                <w:rFonts w:eastAsia="等线" w:hint="eastAsia"/>
                <w:lang w:eastAsia="zh-CN"/>
              </w:rPr>
              <w:t>4</w:t>
            </w:r>
          </w:p>
        </w:tc>
        <w:tc>
          <w:tcPr>
            <w:tcW w:w="2094" w:type="dxa"/>
            <w:shd w:val="clear" w:color="auto" w:fill="auto"/>
          </w:tcPr>
          <w:p w:rsidR="00504C4B" w:rsidRPr="00444FFD" w:rsidRDefault="00504C4B" w:rsidP="000430DA">
            <w:pPr>
              <w:jc w:val="center"/>
              <w:rPr>
                <w:rFonts w:eastAsia="等线"/>
              </w:rPr>
            </w:pPr>
            <w:r w:rsidRPr="00444FFD">
              <w:rPr>
                <w:rFonts w:eastAsia="等线"/>
              </w:rPr>
              <w:t>CP-OFDM</w:t>
            </w:r>
          </w:p>
        </w:tc>
        <w:tc>
          <w:tcPr>
            <w:tcW w:w="1112" w:type="dxa"/>
            <w:shd w:val="clear" w:color="auto" w:fill="auto"/>
          </w:tcPr>
          <w:p w:rsidR="00504C4B" w:rsidRPr="00444FFD" w:rsidRDefault="00504C4B" w:rsidP="000430DA">
            <w:pPr>
              <w:jc w:val="center"/>
              <w:rPr>
                <w:rFonts w:eastAsia="等线"/>
              </w:rPr>
            </w:pPr>
            <w:r w:rsidRPr="00444FFD">
              <w:rPr>
                <w:rFonts w:eastAsia="等线"/>
              </w:rPr>
              <w:t>40</w:t>
            </w:r>
          </w:p>
        </w:tc>
        <w:tc>
          <w:tcPr>
            <w:tcW w:w="2397" w:type="dxa"/>
            <w:shd w:val="clear" w:color="auto" w:fill="auto"/>
          </w:tcPr>
          <w:p w:rsidR="00504C4B" w:rsidRPr="00444FFD" w:rsidRDefault="00504C4B" w:rsidP="000430DA">
            <w:pPr>
              <w:jc w:val="center"/>
              <w:rPr>
                <w:rFonts w:eastAsia="等线"/>
              </w:rPr>
            </w:pPr>
            <w:r w:rsidRPr="00444FFD">
              <w:rPr>
                <w:rFonts w:eastAsia="等线"/>
              </w:rPr>
              <w:t>216RB0</w:t>
            </w:r>
          </w:p>
        </w:tc>
        <w:tc>
          <w:tcPr>
            <w:tcW w:w="775" w:type="dxa"/>
            <w:shd w:val="clear" w:color="auto" w:fill="auto"/>
          </w:tcPr>
          <w:p w:rsidR="00504C4B" w:rsidRPr="00444FFD" w:rsidRDefault="00504C4B" w:rsidP="000430DA">
            <w:pPr>
              <w:jc w:val="center"/>
              <w:rPr>
                <w:rFonts w:eastAsia="等线"/>
              </w:rPr>
            </w:pPr>
            <w:r w:rsidRPr="00444FFD">
              <w:rPr>
                <w:rFonts w:eastAsia="等线"/>
              </w:rPr>
              <w:t>15</w:t>
            </w:r>
          </w:p>
        </w:tc>
      </w:tr>
      <w:tr w:rsidR="000F7AC0" w:rsidRPr="00444FFD" w:rsidTr="000F7AC0">
        <w:trPr>
          <w:jc w:val="center"/>
        </w:trPr>
        <w:tc>
          <w:tcPr>
            <w:tcW w:w="1416" w:type="dxa"/>
            <w:vMerge/>
            <w:shd w:val="clear" w:color="auto" w:fill="auto"/>
            <w:vAlign w:val="center"/>
          </w:tcPr>
          <w:p w:rsidR="000F7AC0" w:rsidRPr="00444FFD" w:rsidRDefault="000F7AC0" w:rsidP="000F7AC0">
            <w:pPr>
              <w:jc w:val="center"/>
              <w:rPr>
                <w:rFonts w:eastAsia="等线"/>
              </w:rPr>
            </w:pPr>
          </w:p>
        </w:tc>
        <w:tc>
          <w:tcPr>
            <w:tcW w:w="561" w:type="dxa"/>
            <w:shd w:val="clear" w:color="auto" w:fill="auto"/>
          </w:tcPr>
          <w:p w:rsidR="000F7AC0" w:rsidRDefault="00D27A33" w:rsidP="000F7AC0">
            <w:pPr>
              <w:jc w:val="center"/>
              <w:rPr>
                <w:rFonts w:eastAsia="等线"/>
                <w:lang w:eastAsia="zh-CN"/>
              </w:rPr>
            </w:pPr>
            <w:r>
              <w:rPr>
                <w:rFonts w:eastAsia="等线" w:hint="eastAsia"/>
                <w:lang w:eastAsia="zh-CN"/>
              </w:rPr>
              <w:t>5</w:t>
            </w:r>
          </w:p>
        </w:tc>
        <w:tc>
          <w:tcPr>
            <w:tcW w:w="2094" w:type="dxa"/>
            <w:shd w:val="clear" w:color="auto" w:fill="auto"/>
          </w:tcPr>
          <w:p w:rsidR="000F7AC0" w:rsidRPr="00444FFD" w:rsidRDefault="000F7AC0" w:rsidP="000F7AC0">
            <w:pPr>
              <w:jc w:val="center"/>
              <w:rPr>
                <w:rFonts w:eastAsia="等线"/>
              </w:rPr>
            </w:pPr>
            <w:r w:rsidRPr="00444FFD">
              <w:rPr>
                <w:rFonts w:eastAsia="等线"/>
              </w:rPr>
              <w:t>CP-OFDM</w:t>
            </w:r>
          </w:p>
        </w:tc>
        <w:tc>
          <w:tcPr>
            <w:tcW w:w="1112" w:type="dxa"/>
            <w:shd w:val="clear" w:color="auto" w:fill="auto"/>
          </w:tcPr>
          <w:p w:rsidR="000F7AC0" w:rsidRPr="00444FFD" w:rsidRDefault="000F7AC0" w:rsidP="000F7AC0">
            <w:pPr>
              <w:jc w:val="center"/>
              <w:rPr>
                <w:rFonts w:eastAsia="等线"/>
              </w:rPr>
            </w:pPr>
            <w:r w:rsidRPr="00444FFD">
              <w:rPr>
                <w:rFonts w:eastAsia="等线"/>
              </w:rPr>
              <w:t>40</w:t>
            </w:r>
          </w:p>
        </w:tc>
        <w:tc>
          <w:tcPr>
            <w:tcW w:w="2397" w:type="dxa"/>
            <w:shd w:val="clear" w:color="auto" w:fill="auto"/>
          </w:tcPr>
          <w:p w:rsidR="000F7AC0" w:rsidRPr="00444FFD" w:rsidRDefault="000F7AC0" w:rsidP="000F7AC0">
            <w:pPr>
              <w:jc w:val="center"/>
              <w:rPr>
                <w:rFonts w:eastAsia="等线"/>
              </w:rPr>
            </w:pPr>
            <w:r>
              <w:rPr>
                <w:rFonts w:eastAsia="等线"/>
              </w:rPr>
              <w:t>105</w:t>
            </w:r>
            <w:r w:rsidRPr="00444FFD">
              <w:rPr>
                <w:rFonts w:eastAsia="等线"/>
              </w:rPr>
              <w:t>RB0</w:t>
            </w:r>
          </w:p>
        </w:tc>
        <w:tc>
          <w:tcPr>
            <w:tcW w:w="775" w:type="dxa"/>
            <w:shd w:val="clear" w:color="auto" w:fill="auto"/>
          </w:tcPr>
          <w:p w:rsidR="000F7AC0" w:rsidRPr="00444FFD" w:rsidRDefault="000F7AC0" w:rsidP="000F7AC0">
            <w:pPr>
              <w:jc w:val="center"/>
              <w:rPr>
                <w:rFonts w:eastAsia="等线"/>
              </w:rPr>
            </w:pPr>
            <w:r>
              <w:rPr>
                <w:rFonts w:eastAsia="等线"/>
              </w:rPr>
              <w:t>30</w:t>
            </w:r>
          </w:p>
        </w:tc>
      </w:tr>
      <w:tr w:rsidR="000F7AC0" w:rsidRPr="00444FFD" w:rsidTr="000F7AC0">
        <w:trPr>
          <w:jc w:val="center"/>
        </w:trPr>
        <w:tc>
          <w:tcPr>
            <w:tcW w:w="1416" w:type="dxa"/>
            <w:vMerge/>
            <w:shd w:val="clear" w:color="auto" w:fill="auto"/>
            <w:vAlign w:val="center"/>
          </w:tcPr>
          <w:p w:rsidR="000F7AC0" w:rsidRPr="00444FFD" w:rsidRDefault="000F7AC0" w:rsidP="000F7AC0">
            <w:pPr>
              <w:jc w:val="center"/>
              <w:rPr>
                <w:rFonts w:eastAsia="等线"/>
              </w:rPr>
            </w:pPr>
          </w:p>
        </w:tc>
        <w:tc>
          <w:tcPr>
            <w:tcW w:w="561" w:type="dxa"/>
            <w:shd w:val="clear" w:color="auto" w:fill="auto"/>
          </w:tcPr>
          <w:p w:rsidR="000F7AC0" w:rsidRDefault="00D27A33" w:rsidP="000F7AC0">
            <w:pPr>
              <w:jc w:val="center"/>
              <w:rPr>
                <w:rFonts w:eastAsia="等线"/>
                <w:lang w:eastAsia="zh-CN"/>
              </w:rPr>
            </w:pPr>
            <w:r>
              <w:rPr>
                <w:rFonts w:eastAsia="等线" w:hint="eastAsia"/>
                <w:lang w:eastAsia="zh-CN"/>
              </w:rPr>
              <w:t>6</w:t>
            </w:r>
          </w:p>
        </w:tc>
        <w:tc>
          <w:tcPr>
            <w:tcW w:w="2094" w:type="dxa"/>
            <w:shd w:val="clear" w:color="auto" w:fill="auto"/>
          </w:tcPr>
          <w:p w:rsidR="000F7AC0" w:rsidRPr="00444FFD" w:rsidRDefault="000F7AC0" w:rsidP="000F7AC0">
            <w:pPr>
              <w:jc w:val="center"/>
              <w:rPr>
                <w:rFonts w:eastAsia="等线"/>
              </w:rPr>
            </w:pPr>
            <w:r w:rsidRPr="00444FFD">
              <w:rPr>
                <w:rFonts w:eastAsia="等线"/>
              </w:rPr>
              <w:t>CP-OFDM</w:t>
            </w:r>
          </w:p>
        </w:tc>
        <w:tc>
          <w:tcPr>
            <w:tcW w:w="1112" w:type="dxa"/>
            <w:shd w:val="clear" w:color="auto" w:fill="auto"/>
          </w:tcPr>
          <w:p w:rsidR="000F7AC0" w:rsidRPr="00444FFD" w:rsidRDefault="000F7AC0" w:rsidP="000F7AC0">
            <w:pPr>
              <w:jc w:val="center"/>
              <w:rPr>
                <w:rFonts w:eastAsia="等线"/>
              </w:rPr>
            </w:pPr>
            <w:r w:rsidRPr="00444FFD">
              <w:rPr>
                <w:rFonts w:eastAsia="等线"/>
              </w:rPr>
              <w:t>40</w:t>
            </w:r>
          </w:p>
        </w:tc>
        <w:tc>
          <w:tcPr>
            <w:tcW w:w="2397" w:type="dxa"/>
            <w:shd w:val="clear" w:color="auto" w:fill="auto"/>
          </w:tcPr>
          <w:p w:rsidR="000F7AC0" w:rsidRPr="00444FFD" w:rsidRDefault="000F7AC0" w:rsidP="000F7AC0">
            <w:pPr>
              <w:jc w:val="center"/>
              <w:rPr>
                <w:rFonts w:eastAsia="等线"/>
              </w:rPr>
            </w:pPr>
            <w:r>
              <w:rPr>
                <w:rFonts w:eastAsia="等线"/>
              </w:rPr>
              <w:t>50</w:t>
            </w:r>
            <w:r w:rsidRPr="00444FFD">
              <w:rPr>
                <w:rFonts w:eastAsia="等线"/>
              </w:rPr>
              <w:t>RB0</w:t>
            </w:r>
          </w:p>
        </w:tc>
        <w:tc>
          <w:tcPr>
            <w:tcW w:w="775" w:type="dxa"/>
            <w:shd w:val="clear" w:color="auto" w:fill="auto"/>
          </w:tcPr>
          <w:p w:rsidR="000F7AC0" w:rsidRPr="00444FFD" w:rsidRDefault="000F7AC0" w:rsidP="000F7AC0">
            <w:pPr>
              <w:jc w:val="center"/>
              <w:rPr>
                <w:rFonts w:eastAsia="等线"/>
              </w:rPr>
            </w:pPr>
            <w:r>
              <w:rPr>
                <w:rFonts w:eastAsia="等线"/>
              </w:rPr>
              <w:t>60</w:t>
            </w:r>
          </w:p>
        </w:tc>
      </w:tr>
      <w:tr w:rsidR="000F7AC0" w:rsidRPr="00444FFD" w:rsidTr="000F7AC0">
        <w:trPr>
          <w:jc w:val="center"/>
        </w:trPr>
        <w:tc>
          <w:tcPr>
            <w:tcW w:w="1416" w:type="dxa"/>
            <w:vMerge/>
            <w:shd w:val="clear" w:color="auto" w:fill="auto"/>
            <w:vAlign w:val="center"/>
          </w:tcPr>
          <w:p w:rsidR="000F7AC0" w:rsidRPr="00444FFD" w:rsidRDefault="000F7AC0" w:rsidP="000F7AC0">
            <w:pPr>
              <w:jc w:val="center"/>
              <w:rPr>
                <w:rFonts w:eastAsia="等线"/>
              </w:rPr>
            </w:pPr>
          </w:p>
        </w:tc>
        <w:tc>
          <w:tcPr>
            <w:tcW w:w="561" w:type="dxa"/>
            <w:shd w:val="clear" w:color="auto" w:fill="auto"/>
          </w:tcPr>
          <w:p w:rsidR="000F7AC0" w:rsidRPr="00444FFD" w:rsidRDefault="00D27A33" w:rsidP="000F7AC0">
            <w:pPr>
              <w:jc w:val="center"/>
              <w:rPr>
                <w:rFonts w:eastAsia="等线"/>
                <w:lang w:eastAsia="zh-CN"/>
              </w:rPr>
            </w:pPr>
            <w:r>
              <w:rPr>
                <w:rFonts w:eastAsia="等线" w:hint="eastAsia"/>
                <w:lang w:eastAsia="zh-CN"/>
              </w:rPr>
              <w:t>7</w:t>
            </w:r>
          </w:p>
        </w:tc>
        <w:tc>
          <w:tcPr>
            <w:tcW w:w="2094" w:type="dxa"/>
            <w:shd w:val="clear" w:color="auto" w:fill="auto"/>
          </w:tcPr>
          <w:p w:rsidR="000F7AC0" w:rsidRPr="00444FFD" w:rsidRDefault="000F7AC0" w:rsidP="000F7AC0">
            <w:pPr>
              <w:jc w:val="center"/>
              <w:rPr>
                <w:rFonts w:eastAsia="等线"/>
              </w:rPr>
            </w:pPr>
            <w:r w:rsidRPr="00444FFD">
              <w:rPr>
                <w:rFonts w:eastAsia="等线"/>
              </w:rPr>
              <w:t>CP-OFDM</w:t>
            </w:r>
          </w:p>
        </w:tc>
        <w:tc>
          <w:tcPr>
            <w:tcW w:w="1112" w:type="dxa"/>
            <w:shd w:val="clear" w:color="auto" w:fill="auto"/>
          </w:tcPr>
          <w:p w:rsidR="000F7AC0" w:rsidRPr="00444FFD" w:rsidRDefault="000F7AC0" w:rsidP="000F7AC0">
            <w:pPr>
              <w:jc w:val="center"/>
              <w:rPr>
                <w:rFonts w:eastAsia="等线"/>
              </w:rPr>
            </w:pPr>
            <w:r>
              <w:rPr>
                <w:rFonts w:eastAsia="等线"/>
              </w:rPr>
              <w:t>6</w:t>
            </w:r>
            <w:r w:rsidRPr="00444FFD">
              <w:rPr>
                <w:rFonts w:eastAsia="等线"/>
              </w:rPr>
              <w:t>0</w:t>
            </w:r>
          </w:p>
        </w:tc>
        <w:tc>
          <w:tcPr>
            <w:tcW w:w="2397" w:type="dxa"/>
            <w:shd w:val="clear" w:color="auto" w:fill="auto"/>
          </w:tcPr>
          <w:p w:rsidR="000F7AC0" w:rsidRPr="00444FFD" w:rsidRDefault="000F7AC0" w:rsidP="000F7AC0">
            <w:pPr>
              <w:jc w:val="center"/>
              <w:rPr>
                <w:rFonts w:eastAsia="等线"/>
              </w:rPr>
            </w:pPr>
            <w:r>
              <w:rPr>
                <w:rFonts w:eastAsia="等线"/>
              </w:rPr>
              <w:t>160</w:t>
            </w:r>
            <w:r w:rsidRPr="00444FFD">
              <w:rPr>
                <w:rFonts w:eastAsia="等线"/>
              </w:rPr>
              <w:t>RB0</w:t>
            </w:r>
          </w:p>
        </w:tc>
        <w:tc>
          <w:tcPr>
            <w:tcW w:w="775" w:type="dxa"/>
            <w:shd w:val="clear" w:color="auto" w:fill="auto"/>
          </w:tcPr>
          <w:p w:rsidR="000F7AC0" w:rsidRPr="00444FFD" w:rsidRDefault="000F7AC0" w:rsidP="000F7AC0">
            <w:pPr>
              <w:jc w:val="center"/>
              <w:rPr>
                <w:rFonts w:eastAsia="等线"/>
              </w:rPr>
            </w:pPr>
            <w:r>
              <w:rPr>
                <w:rFonts w:eastAsia="等线"/>
              </w:rPr>
              <w:t>30</w:t>
            </w:r>
          </w:p>
        </w:tc>
      </w:tr>
      <w:tr w:rsidR="000F7AC0" w:rsidRPr="00444FFD" w:rsidTr="000F7AC0">
        <w:trPr>
          <w:jc w:val="center"/>
        </w:trPr>
        <w:tc>
          <w:tcPr>
            <w:tcW w:w="1416" w:type="dxa"/>
            <w:vMerge/>
            <w:shd w:val="clear" w:color="auto" w:fill="auto"/>
            <w:vAlign w:val="center"/>
          </w:tcPr>
          <w:p w:rsidR="000F7AC0" w:rsidRPr="00444FFD" w:rsidRDefault="000F7AC0" w:rsidP="000F7AC0">
            <w:pPr>
              <w:jc w:val="center"/>
              <w:rPr>
                <w:rFonts w:eastAsia="等线"/>
              </w:rPr>
            </w:pPr>
          </w:p>
        </w:tc>
        <w:tc>
          <w:tcPr>
            <w:tcW w:w="561" w:type="dxa"/>
            <w:shd w:val="clear" w:color="auto" w:fill="auto"/>
          </w:tcPr>
          <w:p w:rsidR="000F7AC0" w:rsidRDefault="00D27A33" w:rsidP="000F7AC0">
            <w:pPr>
              <w:jc w:val="center"/>
              <w:rPr>
                <w:rFonts w:eastAsia="等线"/>
                <w:lang w:eastAsia="zh-CN"/>
              </w:rPr>
            </w:pPr>
            <w:r>
              <w:rPr>
                <w:rFonts w:eastAsia="等线" w:hint="eastAsia"/>
                <w:lang w:eastAsia="zh-CN"/>
              </w:rPr>
              <w:t>8</w:t>
            </w:r>
          </w:p>
        </w:tc>
        <w:tc>
          <w:tcPr>
            <w:tcW w:w="2094" w:type="dxa"/>
            <w:shd w:val="clear" w:color="auto" w:fill="auto"/>
          </w:tcPr>
          <w:p w:rsidR="000F7AC0" w:rsidRPr="00444FFD" w:rsidRDefault="000F7AC0" w:rsidP="000F7AC0">
            <w:pPr>
              <w:jc w:val="center"/>
              <w:rPr>
                <w:rFonts w:eastAsia="等线"/>
              </w:rPr>
            </w:pPr>
            <w:r w:rsidRPr="00444FFD">
              <w:rPr>
                <w:rFonts w:eastAsia="等线"/>
              </w:rPr>
              <w:t>CP-OFDM</w:t>
            </w:r>
          </w:p>
        </w:tc>
        <w:tc>
          <w:tcPr>
            <w:tcW w:w="1112" w:type="dxa"/>
            <w:shd w:val="clear" w:color="auto" w:fill="auto"/>
          </w:tcPr>
          <w:p w:rsidR="000F7AC0" w:rsidRPr="00444FFD" w:rsidRDefault="000F7AC0" w:rsidP="000F7AC0">
            <w:pPr>
              <w:jc w:val="center"/>
              <w:rPr>
                <w:rFonts w:eastAsia="等线"/>
              </w:rPr>
            </w:pPr>
            <w:r>
              <w:rPr>
                <w:rFonts w:eastAsia="等线"/>
              </w:rPr>
              <w:t>6</w:t>
            </w:r>
            <w:r w:rsidRPr="00444FFD">
              <w:rPr>
                <w:rFonts w:eastAsia="等线"/>
              </w:rPr>
              <w:t>0</w:t>
            </w:r>
          </w:p>
        </w:tc>
        <w:tc>
          <w:tcPr>
            <w:tcW w:w="2397" w:type="dxa"/>
            <w:shd w:val="clear" w:color="auto" w:fill="auto"/>
          </w:tcPr>
          <w:p w:rsidR="000F7AC0" w:rsidRPr="00444FFD" w:rsidRDefault="000F7AC0" w:rsidP="000F7AC0">
            <w:pPr>
              <w:jc w:val="center"/>
              <w:rPr>
                <w:rFonts w:eastAsia="等线"/>
              </w:rPr>
            </w:pPr>
            <w:r>
              <w:rPr>
                <w:rFonts w:eastAsia="等线"/>
              </w:rPr>
              <w:t>80</w:t>
            </w:r>
            <w:r w:rsidRPr="00444FFD">
              <w:rPr>
                <w:rFonts w:eastAsia="等线"/>
              </w:rPr>
              <w:t>RB0</w:t>
            </w:r>
          </w:p>
        </w:tc>
        <w:tc>
          <w:tcPr>
            <w:tcW w:w="775" w:type="dxa"/>
            <w:shd w:val="clear" w:color="auto" w:fill="auto"/>
          </w:tcPr>
          <w:p w:rsidR="000F7AC0" w:rsidRPr="00444FFD" w:rsidRDefault="000F7AC0" w:rsidP="000F7AC0">
            <w:pPr>
              <w:jc w:val="center"/>
              <w:rPr>
                <w:rFonts w:eastAsia="等线"/>
              </w:rPr>
            </w:pPr>
            <w:r>
              <w:rPr>
                <w:rFonts w:eastAsia="等线"/>
              </w:rPr>
              <w:t>60</w:t>
            </w:r>
          </w:p>
        </w:tc>
      </w:tr>
      <w:tr w:rsidR="00E521F1" w:rsidRPr="00444FFD" w:rsidTr="000F7AC0">
        <w:trPr>
          <w:jc w:val="center"/>
        </w:trPr>
        <w:tc>
          <w:tcPr>
            <w:tcW w:w="1416" w:type="dxa"/>
            <w:vMerge/>
            <w:shd w:val="clear" w:color="auto" w:fill="auto"/>
            <w:vAlign w:val="center"/>
          </w:tcPr>
          <w:p w:rsidR="00E521F1" w:rsidRPr="00444FFD" w:rsidRDefault="00E521F1" w:rsidP="00E521F1">
            <w:pPr>
              <w:jc w:val="center"/>
              <w:rPr>
                <w:rFonts w:eastAsia="等线"/>
              </w:rPr>
            </w:pPr>
          </w:p>
        </w:tc>
        <w:tc>
          <w:tcPr>
            <w:tcW w:w="561" w:type="dxa"/>
            <w:shd w:val="clear" w:color="auto" w:fill="auto"/>
          </w:tcPr>
          <w:p w:rsidR="00E521F1" w:rsidRDefault="00D27A33" w:rsidP="00E521F1">
            <w:pPr>
              <w:jc w:val="center"/>
              <w:rPr>
                <w:rFonts w:eastAsia="等线"/>
                <w:lang w:eastAsia="zh-CN"/>
              </w:rPr>
            </w:pPr>
            <w:r>
              <w:rPr>
                <w:rFonts w:eastAsia="等线" w:hint="eastAsia"/>
                <w:lang w:eastAsia="zh-CN"/>
              </w:rPr>
              <w:t>9</w:t>
            </w:r>
          </w:p>
        </w:tc>
        <w:tc>
          <w:tcPr>
            <w:tcW w:w="2094" w:type="dxa"/>
            <w:shd w:val="clear" w:color="auto" w:fill="auto"/>
          </w:tcPr>
          <w:p w:rsidR="00E521F1" w:rsidRPr="00444FFD" w:rsidRDefault="00E521F1" w:rsidP="00E521F1">
            <w:pPr>
              <w:jc w:val="center"/>
              <w:rPr>
                <w:rFonts w:eastAsia="等线"/>
              </w:rPr>
            </w:pPr>
            <w:r w:rsidRPr="00444FFD">
              <w:rPr>
                <w:rFonts w:eastAsia="等线"/>
              </w:rPr>
              <w:t>CP-OFDM</w:t>
            </w:r>
          </w:p>
        </w:tc>
        <w:tc>
          <w:tcPr>
            <w:tcW w:w="1112" w:type="dxa"/>
            <w:shd w:val="clear" w:color="auto" w:fill="auto"/>
          </w:tcPr>
          <w:p w:rsidR="00E521F1" w:rsidRPr="00444FFD" w:rsidRDefault="00E521F1" w:rsidP="00E521F1">
            <w:pPr>
              <w:jc w:val="center"/>
              <w:rPr>
                <w:rFonts w:eastAsia="等线"/>
              </w:rPr>
            </w:pPr>
            <w:r w:rsidRPr="00444FFD">
              <w:rPr>
                <w:rFonts w:eastAsia="等线"/>
              </w:rPr>
              <w:t>80</w:t>
            </w:r>
          </w:p>
        </w:tc>
        <w:tc>
          <w:tcPr>
            <w:tcW w:w="2397" w:type="dxa"/>
            <w:shd w:val="clear" w:color="auto" w:fill="auto"/>
          </w:tcPr>
          <w:p w:rsidR="00E521F1" w:rsidRPr="00444FFD" w:rsidRDefault="00E521F1" w:rsidP="00E521F1">
            <w:pPr>
              <w:jc w:val="center"/>
              <w:rPr>
                <w:rFonts w:eastAsia="等线"/>
              </w:rPr>
            </w:pPr>
            <w:r>
              <w:rPr>
                <w:rFonts w:eastAsia="等线"/>
              </w:rPr>
              <w:t>216</w:t>
            </w:r>
            <w:r w:rsidRPr="00444FFD">
              <w:rPr>
                <w:rFonts w:eastAsia="等线"/>
              </w:rPr>
              <w:t>RB0</w:t>
            </w:r>
          </w:p>
        </w:tc>
        <w:tc>
          <w:tcPr>
            <w:tcW w:w="775" w:type="dxa"/>
            <w:shd w:val="clear" w:color="auto" w:fill="auto"/>
          </w:tcPr>
          <w:p w:rsidR="00E521F1" w:rsidRPr="00444FFD" w:rsidRDefault="00E521F1" w:rsidP="00E521F1">
            <w:pPr>
              <w:jc w:val="center"/>
              <w:rPr>
                <w:rFonts w:eastAsia="等线"/>
              </w:rPr>
            </w:pPr>
            <w:r w:rsidRPr="00444FFD">
              <w:rPr>
                <w:rFonts w:eastAsia="等线"/>
              </w:rPr>
              <w:t>30</w:t>
            </w:r>
          </w:p>
        </w:tc>
      </w:tr>
      <w:tr w:rsidR="00E521F1" w:rsidRPr="00444FFD" w:rsidTr="000F7AC0">
        <w:trPr>
          <w:jc w:val="center"/>
        </w:trPr>
        <w:tc>
          <w:tcPr>
            <w:tcW w:w="1416" w:type="dxa"/>
            <w:vMerge/>
            <w:shd w:val="clear" w:color="auto" w:fill="auto"/>
            <w:vAlign w:val="center"/>
          </w:tcPr>
          <w:p w:rsidR="00E521F1" w:rsidRPr="00444FFD" w:rsidRDefault="00E521F1" w:rsidP="00E521F1">
            <w:pPr>
              <w:jc w:val="center"/>
              <w:rPr>
                <w:rFonts w:eastAsia="等线"/>
              </w:rPr>
            </w:pPr>
          </w:p>
        </w:tc>
        <w:tc>
          <w:tcPr>
            <w:tcW w:w="561" w:type="dxa"/>
            <w:shd w:val="clear" w:color="auto" w:fill="auto"/>
          </w:tcPr>
          <w:p w:rsidR="00E521F1" w:rsidRDefault="00D27A33" w:rsidP="00E521F1">
            <w:pPr>
              <w:jc w:val="center"/>
              <w:rPr>
                <w:rFonts w:eastAsia="等线"/>
                <w:lang w:eastAsia="zh-CN"/>
              </w:rPr>
            </w:pPr>
            <w:r>
              <w:rPr>
                <w:rFonts w:eastAsia="等线" w:hint="eastAsia"/>
                <w:lang w:eastAsia="zh-CN"/>
              </w:rPr>
              <w:t>1</w:t>
            </w:r>
            <w:r>
              <w:rPr>
                <w:rFonts w:eastAsia="等线"/>
                <w:lang w:eastAsia="zh-CN"/>
              </w:rPr>
              <w:t>0</w:t>
            </w:r>
          </w:p>
        </w:tc>
        <w:tc>
          <w:tcPr>
            <w:tcW w:w="2094" w:type="dxa"/>
            <w:shd w:val="clear" w:color="auto" w:fill="auto"/>
          </w:tcPr>
          <w:p w:rsidR="00E521F1" w:rsidRPr="00444FFD" w:rsidRDefault="00E521F1" w:rsidP="00E521F1">
            <w:pPr>
              <w:jc w:val="center"/>
              <w:rPr>
                <w:rFonts w:eastAsia="等线"/>
              </w:rPr>
            </w:pPr>
            <w:r w:rsidRPr="00444FFD">
              <w:rPr>
                <w:rFonts w:eastAsia="等线"/>
              </w:rPr>
              <w:t>CP-OFDM</w:t>
            </w:r>
          </w:p>
        </w:tc>
        <w:tc>
          <w:tcPr>
            <w:tcW w:w="1112" w:type="dxa"/>
            <w:shd w:val="clear" w:color="auto" w:fill="auto"/>
          </w:tcPr>
          <w:p w:rsidR="00E521F1" w:rsidRPr="00444FFD" w:rsidRDefault="00E521F1" w:rsidP="00E521F1">
            <w:pPr>
              <w:jc w:val="center"/>
              <w:rPr>
                <w:rFonts w:eastAsia="等线"/>
              </w:rPr>
            </w:pPr>
            <w:r w:rsidRPr="00444FFD">
              <w:rPr>
                <w:rFonts w:eastAsia="等线"/>
              </w:rPr>
              <w:t>80</w:t>
            </w:r>
          </w:p>
        </w:tc>
        <w:tc>
          <w:tcPr>
            <w:tcW w:w="2397" w:type="dxa"/>
            <w:shd w:val="clear" w:color="auto" w:fill="auto"/>
          </w:tcPr>
          <w:p w:rsidR="00E521F1" w:rsidRPr="00444FFD" w:rsidRDefault="00E521F1" w:rsidP="00E521F1">
            <w:pPr>
              <w:jc w:val="center"/>
              <w:rPr>
                <w:rFonts w:eastAsia="等线"/>
              </w:rPr>
            </w:pPr>
            <w:r>
              <w:rPr>
                <w:rFonts w:eastAsia="等线"/>
              </w:rPr>
              <w:t>105</w:t>
            </w:r>
            <w:r w:rsidRPr="00444FFD">
              <w:rPr>
                <w:rFonts w:eastAsia="等线"/>
              </w:rPr>
              <w:t>RB0</w:t>
            </w:r>
          </w:p>
        </w:tc>
        <w:tc>
          <w:tcPr>
            <w:tcW w:w="775" w:type="dxa"/>
            <w:shd w:val="clear" w:color="auto" w:fill="auto"/>
          </w:tcPr>
          <w:p w:rsidR="00E521F1" w:rsidRPr="00444FFD" w:rsidRDefault="00E521F1" w:rsidP="00E521F1">
            <w:pPr>
              <w:jc w:val="center"/>
              <w:rPr>
                <w:rFonts w:eastAsia="等线"/>
              </w:rPr>
            </w:pPr>
            <w:r>
              <w:rPr>
                <w:rFonts w:eastAsia="等线"/>
              </w:rPr>
              <w:t>6</w:t>
            </w:r>
            <w:r w:rsidRPr="00444FFD">
              <w:rPr>
                <w:rFonts w:eastAsia="等线"/>
              </w:rPr>
              <w:t>0</w:t>
            </w:r>
          </w:p>
        </w:tc>
      </w:tr>
      <w:tr w:rsidR="00E521F1" w:rsidRPr="00444FFD" w:rsidTr="000F7AC0">
        <w:trPr>
          <w:jc w:val="center"/>
        </w:trPr>
        <w:tc>
          <w:tcPr>
            <w:tcW w:w="1416" w:type="dxa"/>
            <w:vMerge/>
            <w:shd w:val="clear" w:color="auto" w:fill="auto"/>
            <w:vAlign w:val="center"/>
          </w:tcPr>
          <w:p w:rsidR="00E521F1" w:rsidRPr="00444FFD" w:rsidRDefault="00E521F1" w:rsidP="00E521F1">
            <w:pPr>
              <w:jc w:val="center"/>
              <w:rPr>
                <w:rFonts w:eastAsia="等线"/>
              </w:rPr>
            </w:pPr>
          </w:p>
        </w:tc>
        <w:tc>
          <w:tcPr>
            <w:tcW w:w="561" w:type="dxa"/>
            <w:shd w:val="clear" w:color="auto" w:fill="auto"/>
          </w:tcPr>
          <w:p w:rsidR="00E521F1" w:rsidRDefault="00D27A33" w:rsidP="00E521F1">
            <w:pPr>
              <w:jc w:val="center"/>
              <w:rPr>
                <w:rFonts w:eastAsia="等线"/>
                <w:lang w:eastAsia="zh-CN"/>
              </w:rPr>
            </w:pPr>
            <w:r>
              <w:rPr>
                <w:rFonts w:eastAsia="等线" w:hint="eastAsia"/>
                <w:lang w:eastAsia="zh-CN"/>
              </w:rPr>
              <w:t>1</w:t>
            </w:r>
            <w:r>
              <w:rPr>
                <w:rFonts w:eastAsia="等线"/>
                <w:lang w:eastAsia="zh-CN"/>
              </w:rPr>
              <w:t>1</w:t>
            </w:r>
          </w:p>
        </w:tc>
        <w:tc>
          <w:tcPr>
            <w:tcW w:w="2094" w:type="dxa"/>
            <w:shd w:val="clear" w:color="auto" w:fill="auto"/>
          </w:tcPr>
          <w:p w:rsidR="00E521F1" w:rsidRPr="00444FFD" w:rsidRDefault="00E521F1" w:rsidP="00E521F1">
            <w:pPr>
              <w:jc w:val="center"/>
              <w:rPr>
                <w:rFonts w:eastAsia="等线"/>
              </w:rPr>
            </w:pPr>
            <w:r w:rsidRPr="00444FFD">
              <w:rPr>
                <w:rFonts w:eastAsia="等线"/>
              </w:rPr>
              <w:t>CP-OFDM</w:t>
            </w:r>
          </w:p>
        </w:tc>
        <w:tc>
          <w:tcPr>
            <w:tcW w:w="1112" w:type="dxa"/>
            <w:shd w:val="clear" w:color="auto" w:fill="auto"/>
          </w:tcPr>
          <w:p w:rsidR="00E521F1" w:rsidRPr="00444FFD" w:rsidRDefault="00E521F1" w:rsidP="00E521F1">
            <w:pPr>
              <w:jc w:val="center"/>
              <w:rPr>
                <w:rFonts w:eastAsia="等线"/>
              </w:rPr>
            </w:pPr>
            <w:r>
              <w:rPr>
                <w:rFonts w:eastAsia="等线"/>
              </w:rPr>
              <w:t>100</w:t>
            </w:r>
          </w:p>
        </w:tc>
        <w:tc>
          <w:tcPr>
            <w:tcW w:w="2397" w:type="dxa"/>
            <w:shd w:val="clear" w:color="auto" w:fill="auto"/>
          </w:tcPr>
          <w:p w:rsidR="00E521F1" w:rsidRPr="00444FFD" w:rsidRDefault="00E521F1" w:rsidP="00E521F1">
            <w:pPr>
              <w:jc w:val="center"/>
              <w:rPr>
                <w:rFonts w:eastAsia="等线"/>
              </w:rPr>
            </w:pPr>
            <w:r>
              <w:rPr>
                <w:rFonts w:eastAsia="等线"/>
              </w:rPr>
              <w:t>270</w:t>
            </w:r>
            <w:r w:rsidRPr="00444FFD">
              <w:rPr>
                <w:rFonts w:eastAsia="等线"/>
              </w:rPr>
              <w:t>RB0</w:t>
            </w:r>
          </w:p>
        </w:tc>
        <w:tc>
          <w:tcPr>
            <w:tcW w:w="775" w:type="dxa"/>
            <w:shd w:val="clear" w:color="auto" w:fill="auto"/>
          </w:tcPr>
          <w:p w:rsidR="00E521F1" w:rsidRPr="00444FFD" w:rsidRDefault="00E521F1" w:rsidP="00E521F1">
            <w:pPr>
              <w:jc w:val="center"/>
              <w:rPr>
                <w:rFonts w:eastAsia="等线"/>
              </w:rPr>
            </w:pPr>
            <w:r>
              <w:rPr>
                <w:rFonts w:eastAsia="等线"/>
              </w:rPr>
              <w:t>30</w:t>
            </w:r>
          </w:p>
        </w:tc>
      </w:tr>
      <w:tr w:rsidR="00E521F1" w:rsidRPr="00444FFD" w:rsidTr="000F7AC0">
        <w:trPr>
          <w:jc w:val="center"/>
        </w:trPr>
        <w:tc>
          <w:tcPr>
            <w:tcW w:w="1416" w:type="dxa"/>
            <w:vMerge/>
            <w:shd w:val="clear" w:color="auto" w:fill="auto"/>
            <w:vAlign w:val="center"/>
          </w:tcPr>
          <w:p w:rsidR="00E521F1" w:rsidRPr="00444FFD" w:rsidRDefault="00E521F1" w:rsidP="00E521F1">
            <w:pPr>
              <w:jc w:val="center"/>
              <w:rPr>
                <w:rFonts w:eastAsia="等线"/>
              </w:rPr>
            </w:pPr>
          </w:p>
        </w:tc>
        <w:tc>
          <w:tcPr>
            <w:tcW w:w="561" w:type="dxa"/>
            <w:shd w:val="clear" w:color="auto" w:fill="auto"/>
          </w:tcPr>
          <w:p w:rsidR="00E521F1" w:rsidRPr="00444FFD" w:rsidRDefault="00D27A33" w:rsidP="00E521F1">
            <w:pPr>
              <w:jc w:val="center"/>
              <w:rPr>
                <w:rFonts w:eastAsia="等线"/>
                <w:lang w:eastAsia="zh-CN"/>
              </w:rPr>
            </w:pPr>
            <w:r>
              <w:rPr>
                <w:rFonts w:eastAsia="等线" w:hint="eastAsia"/>
                <w:lang w:eastAsia="zh-CN"/>
              </w:rPr>
              <w:t>1</w:t>
            </w:r>
            <w:r>
              <w:rPr>
                <w:rFonts w:eastAsia="等线"/>
                <w:lang w:eastAsia="zh-CN"/>
              </w:rPr>
              <w:t>2</w:t>
            </w:r>
          </w:p>
        </w:tc>
        <w:tc>
          <w:tcPr>
            <w:tcW w:w="2094" w:type="dxa"/>
            <w:shd w:val="clear" w:color="auto" w:fill="auto"/>
          </w:tcPr>
          <w:p w:rsidR="00E521F1" w:rsidRPr="00444FFD" w:rsidRDefault="00E521F1" w:rsidP="00E521F1">
            <w:pPr>
              <w:jc w:val="center"/>
              <w:rPr>
                <w:rFonts w:eastAsia="等线"/>
              </w:rPr>
            </w:pPr>
            <w:r w:rsidRPr="00444FFD">
              <w:rPr>
                <w:rFonts w:eastAsia="等线"/>
              </w:rPr>
              <w:t>CP-OFDM</w:t>
            </w:r>
          </w:p>
        </w:tc>
        <w:tc>
          <w:tcPr>
            <w:tcW w:w="1112" w:type="dxa"/>
            <w:shd w:val="clear" w:color="auto" w:fill="auto"/>
          </w:tcPr>
          <w:p w:rsidR="00E521F1" w:rsidRPr="00444FFD" w:rsidRDefault="00E521F1" w:rsidP="00E521F1">
            <w:pPr>
              <w:jc w:val="center"/>
              <w:rPr>
                <w:rFonts w:eastAsia="等线"/>
              </w:rPr>
            </w:pPr>
            <w:r>
              <w:rPr>
                <w:rFonts w:eastAsia="等线"/>
              </w:rPr>
              <w:t>100</w:t>
            </w:r>
          </w:p>
        </w:tc>
        <w:tc>
          <w:tcPr>
            <w:tcW w:w="2397" w:type="dxa"/>
            <w:shd w:val="clear" w:color="auto" w:fill="auto"/>
          </w:tcPr>
          <w:p w:rsidR="00E521F1" w:rsidRPr="00444FFD" w:rsidRDefault="00E521F1" w:rsidP="00E521F1">
            <w:pPr>
              <w:jc w:val="center"/>
              <w:rPr>
                <w:rFonts w:eastAsia="等线"/>
              </w:rPr>
            </w:pPr>
            <w:r>
              <w:rPr>
                <w:rFonts w:eastAsia="等线"/>
              </w:rPr>
              <w:t>135</w:t>
            </w:r>
            <w:r w:rsidRPr="00444FFD">
              <w:rPr>
                <w:rFonts w:eastAsia="等线"/>
              </w:rPr>
              <w:t>RB0</w:t>
            </w:r>
          </w:p>
        </w:tc>
        <w:tc>
          <w:tcPr>
            <w:tcW w:w="775" w:type="dxa"/>
            <w:shd w:val="clear" w:color="auto" w:fill="auto"/>
          </w:tcPr>
          <w:p w:rsidR="00E521F1" w:rsidRPr="00444FFD" w:rsidRDefault="00E521F1" w:rsidP="00E521F1">
            <w:pPr>
              <w:jc w:val="center"/>
              <w:rPr>
                <w:rFonts w:eastAsia="等线"/>
              </w:rPr>
            </w:pPr>
            <w:r>
              <w:rPr>
                <w:rFonts w:eastAsia="等线"/>
              </w:rPr>
              <w:t>6</w:t>
            </w:r>
            <w:r w:rsidRPr="00444FFD">
              <w:rPr>
                <w:rFonts w:eastAsia="等线"/>
              </w:rPr>
              <w:t>0</w:t>
            </w:r>
          </w:p>
        </w:tc>
      </w:tr>
      <w:tr w:rsidR="00E521F1" w:rsidRPr="00444FFD" w:rsidTr="000F7AC0">
        <w:trPr>
          <w:trHeight w:val="303"/>
          <w:jc w:val="center"/>
        </w:trPr>
        <w:tc>
          <w:tcPr>
            <w:tcW w:w="1416" w:type="dxa"/>
            <w:vMerge w:val="restart"/>
            <w:shd w:val="clear" w:color="auto" w:fill="auto"/>
            <w:vAlign w:val="center"/>
          </w:tcPr>
          <w:p w:rsidR="00E521F1" w:rsidRPr="00444FFD" w:rsidRDefault="00E521F1" w:rsidP="00E521F1">
            <w:pPr>
              <w:jc w:val="center"/>
              <w:rPr>
                <w:rFonts w:eastAsia="等线"/>
              </w:rPr>
            </w:pPr>
            <w:r w:rsidRPr="00444FFD">
              <w:rPr>
                <w:rFonts w:eastAsia="等线"/>
              </w:rPr>
              <w:t>Interlaced Allocation</w:t>
            </w:r>
          </w:p>
          <w:p w:rsidR="00E521F1" w:rsidRPr="00444FFD" w:rsidRDefault="00E521F1" w:rsidP="00E521F1">
            <w:pPr>
              <w:jc w:val="center"/>
              <w:rPr>
                <w:rFonts w:eastAsia="等线"/>
              </w:rPr>
            </w:pPr>
            <w:r w:rsidRPr="00444FFD">
              <w:rPr>
                <w:rFonts w:eastAsia="等线"/>
              </w:rPr>
              <w:t>Single CC</w:t>
            </w:r>
          </w:p>
        </w:tc>
        <w:tc>
          <w:tcPr>
            <w:tcW w:w="561" w:type="dxa"/>
            <w:shd w:val="clear" w:color="auto" w:fill="auto"/>
          </w:tcPr>
          <w:p w:rsidR="00E521F1" w:rsidRPr="00444FFD" w:rsidRDefault="00D27A33" w:rsidP="00E521F1">
            <w:pPr>
              <w:jc w:val="center"/>
              <w:rPr>
                <w:rFonts w:eastAsia="等线"/>
                <w:lang w:eastAsia="zh-CN"/>
              </w:rPr>
            </w:pPr>
            <w:r>
              <w:rPr>
                <w:rFonts w:eastAsia="等线" w:hint="eastAsia"/>
                <w:lang w:eastAsia="zh-CN"/>
              </w:rPr>
              <w:t>1</w:t>
            </w:r>
            <w:r>
              <w:rPr>
                <w:rFonts w:eastAsia="等线"/>
                <w:lang w:eastAsia="zh-CN"/>
              </w:rPr>
              <w:t>3</w:t>
            </w:r>
          </w:p>
        </w:tc>
        <w:tc>
          <w:tcPr>
            <w:tcW w:w="2094" w:type="dxa"/>
            <w:shd w:val="clear" w:color="auto" w:fill="auto"/>
          </w:tcPr>
          <w:p w:rsidR="00E521F1" w:rsidRPr="00444FFD" w:rsidRDefault="00E521F1" w:rsidP="00E521F1">
            <w:pPr>
              <w:jc w:val="center"/>
              <w:rPr>
                <w:rFonts w:eastAsia="等线"/>
              </w:rPr>
            </w:pPr>
            <w:r w:rsidRPr="00444FFD">
              <w:rPr>
                <w:rFonts w:eastAsia="等线"/>
              </w:rPr>
              <w:t>CP-OFDM</w:t>
            </w:r>
          </w:p>
        </w:tc>
        <w:tc>
          <w:tcPr>
            <w:tcW w:w="1112" w:type="dxa"/>
            <w:shd w:val="clear" w:color="auto" w:fill="auto"/>
          </w:tcPr>
          <w:p w:rsidR="00E521F1" w:rsidRPr="00444FFD" w:rsidRDefault="00E521F1" w:rsidP="00E521F1">
            <w:pPr>
              <w:jc w:val="center"/>
              <w:rPr>
                <w:rFonts w:eastAsia="等线"/>
              </w:rPr>
            </w:pPr>
            <w:r w:rsidRPr="00444FFD">
              <w:rPr>
                <w:rFonts w:eastAsia="等线"/>
              </w:rPr>
              <w:t>20</w:t>
            </w:r>
          </w:p>
        </w:tc>
        <w:tc>
          <w:tcPr>
            <w:tcW w:w="2397" w:type="dxa"/>
            <w:shd w:val="clear" w:color="auto" w:fill="auto"/>
          </w:tcPr>
          <w:p w:rsidR="00E521F1" w:rsidRPr="00444FFD" w:rsidRDefault="00E521F1" w:rsidP="00E521F1">
            <w:pPr>
              <w:jc w:val="center"/>
              <w:rPr>
                <w:rFonts w:eastAsia="等线"/>
              </w:rPr>
            </w:pPr>
            <w:r w:rsidRPr="00444FFD">
              <w:rPr>
                <w:rFonts w:eastAsia="等线"/>
              </w:rPr>
              <w:t>1 RB0 every 10RBs</w:t>
            </w:r>
          </w:p>
        </w:tc>
        <w:tc>
          <w:tcPr>
            <w:tcW w:w="775" w:type="dxa"/>
            <w:shd w:val="clear" w:color="auto" w:fill="auto"/>
          </w:tcPr>
          <w:p w:rsidR="00E521F1" w:rsidRPr="00444FFD" w:rsidRDefault="00E521F1" w:rsidP="00E521F1">
            <w:pPr>
              <w:jc w:val="center"/>
              <w:rPr>
                <w:rFonts w:eastAsia="等线"/>
              </w:rPr>
            </w:pPr>
            <w:r w:rsidRPr="00444FFD">
              <w:rPr>
                <w:rFonts w:eastAsia="等线"/>
              </w:rPr>
              <w:t>15</w:t>
            </w:r>
          </w:p>
        </w:tc>
      </w:tr>
      <w:tr w:rsidR="00E521F1" w:rsidRPr="00444FFD" w:rsidTr="000F7AC0">
        <w:trPr>
          <w:trHeight w:val="303"/>
          <w:jc w:val="center"/>
        </w:trPr>
        <w:tc>
          <w:tcPr>
            <w:tcW w:w="1416" w:type="dxa"/>
            <w:vMerge/>
            <w:shd w:val="clear" w:color="auto" w:fill="auto"/>
            <w:vAlign w:val="center"/>
          </w:tcPr>
          <w:p w:rsidR="00E521F1" w:rsidRPr="00444FFD" w:rsidRDefault="00E521F1" w:rsidP="00E521F1">
            <w:pPr>
              <w:jc w:val="center"/>
              <w:rPr>
                <w:rFonts w:eastAsia="等线"/>
              </w:rPr>
            </w:pPr>
          </w:p>
        </w:tc>
        <w:tc>
          <w:tcPr>
            <w:tcW w:w="561" w:type="dxa"/>
            <w:shd w:val="clear" w:color="auto" w:fill="auto"/>
          </w:tcPr>
          <w:p w:rsidR="00E521F1" w:rsidRPr="00444FFD" w:rsidRDefault="00D27A33" w:rsidP="00E521F1">
            <w:pPr>
              <w:jc w:val="center"/>
              <w:rPr>
                <w:rFonts w:eastAsia="等线"/>
                <w:lang w:eastAsia="zh-CN"/>
              </w:rPr>
            </w:pPr>
            <w:r>
              <w:rPr>
                <w:rFonts w:eastAsia="等线" w:hint="eastAsia"/>
                <w:lang w:eastAsia="zh-CN"/>
              </w:rPr>
              <w:t>1</w:t>
            </w:r>
            <w:r>
              <w:rPr>
                <w:rFonts w:eastAsia="等线"/>
                <w:lang w:eastAsia="zh-CN"/>
              </w:rPr>
              <w:t>4</w:t>
            </w:r>
          </w:p>
        </w:tc>
        <w:tc>
          <w:tcPr>
            <w:tcW w:w="2094" w:type="dxa"/>
            <w:shd w:val="clear" w:color="auto" w:fill="auto"/>
          </w:tcPr>
          <w:p w:rsidR="00E521F1" w:rsidRPr="00444FFD" w:rsidRDefault="00E521F1" w:rsidP="00E521F1">
            <w:pPr>
              <w:jc w:val="center"/>
              <w:rPr>
                <w:rFonts w:eastAsia="等线"/>
              </w:rPr>
            </w:pPr>
            <w:r w:rsidRPr="00444FFD">
              <w:rPr>
                <w:rFonts w:eastAsia="等线"/>
              </w:rPr>
              <w:t>CP-OFDM</w:t>
            </w:r>
          </w:p>
        </w:tc>
        <w:tc>
          <w:tcPr>
            <w:tcW w:w="1112" w:type="dxa"/>
            <w:shd w:val="clear" w:color="auto" w:fill="auto"/>
          </w:tcPr>
          <w:p w:rsidR="00E521F1" w:rsidRPr="00444FFD" w:rsidRDefault="00E521F1" w:rsidP="00E521F1">
            <w:pPr>
              <w:jc w:val="center"/>
              <w:rPr>
                <w:rFonts w:eastAsia="等线"/>
              </w:rPr>
            </w:pPr>
            <w:r>
              <w:rPr>
                <w:rFonts w:eastAsia="等线"/>
              </w:rPr>
              <w:t>2</w:t>
            </w:r>
            <w:r w:rsidRPr="00444FFD">
              <w:rPr>
                <w:rFonts w:eastAsia="等线"/>
              </w:rPr>
              <w:t>0</w:t>
            </w:r>
          </w:p>
        </w:tc>
        <w:tc>
          <w:tcPr>
            <w:tcW w:w="2397" w:type="dxa"/>
            <w:shd w:val="clear" w:color="auto" w:fill="auto"/>
          </w:tcPr>
          <w:p w:rsidR="00E521F1" w:rsidRPr="00444FFD" w:rsidRDefault="00E521F1" w:rsidP="00E521F1">
            <w:pPr>
              <w:jc w:val="center"/>
              <w:rPr>
                <w:rFonts w:eastAsia="等线"/>
              </w:rPr>
            </w:pPr>
            <w:r w:rsidRPr="00444FFD">
              <w:rPr>
                <w:rFonts w:eastAsia="等线"/>
              </w:rPr>
              <w:t xml:space="preserve">1RB0 every 5RBs </w:t>
            </w:r>
          </w:p>
        </w:tc>
        <w:tc>
          <w:tcPr>
            <w:tcW w:w="775" w:type="dxa"/>
            <w:shd w:val="clear" w:color="auto" w:fill="auto"/>
          </w:tcPr>
          <w:p w:rsidR="00E521F1" w:rsidRPr="00444FFD" w:rsidRDefault="00E521F1" w:rsidP="00E521F1">
            <w:pPr>
              <w:jc w:val="center"/>
              <w:rPr>
                <w:rFonts w:eastAsia="等线"/>
              </w:rPr>
            </w:pPr>
            <w:r w:rsidRPr="00444FFD">
              <w:rPr>
                <w:rFonts w:eastAsia="等线"/>
              </w:rPr>
              <w:t>30</w:t>
            </w:r>
          </w:p>
        </w:tc>
      </w:tr>
      <w:tr w:rsidR="00E521F1" w:rsidRPr="00444FFD" w:rsidTr="000F7AC0">
        <w:trPr>
          <w:jc w:val="center"/>
        </w:trPr>
        <w:tc>
          <w:tcPr>
            <w:tcW w:w="1416" w:type="dxa"/>
            <w:vMerge/>
            <w:shd w:val="clear" w:color="auto" w:fill="auto"/>
          </w:tcPr>
          <w:p w:rsidR="00E521F1" w:rsidRPr="00444FFD" w:rsidRDefault="00E521F1" w:rsidP="00E521F1">
            <w:pPr>
              <w:rPr>
                <w:rFonts w:eastAsia="等线"/>
              </w:rPr>
            </w:pPr>
          </w:p>
        </w:tc>
        <w:tc>
          <w:tcPr>
            <w:tcW w:w="561" w:type="dxa"/>
            <w:shd w:val="clear" w:color="auto" w:fill="auto"/>
          </w:tcPr>
          <w:p w:rsidR="00E521F1" w:rsidRPr="00444FFD" w:rsidRDefault="00D27A33" w:rsidP="00E521F1">
            <w:pPr>
              <w:jc w:val="center"/>
              <w:rPr>
                <w:rFonts w:eastAsia="等线"/>
                <w:lang w:eastAsia="zh-CN"/>
              </w:rPr>
            </w:pPr>
            <w:r>
              <w:rPr>
                <w:rFonts w:eastAsia="等线" w:hint="eastAsia"/>
                <w:lang w:eastAsia="zh-CN"/>
              </w:rPr>
              <w:t>1</w:t>
            </w:r>
            <w:r>
              <w:rPr>
                <w:rFonts w:eastAsia="等线"/>
                <w:lang w:eastAsia="zh-CN"/>
              </w:rPr>
              <w:t>5</w:t>
            </w:r>
          </w:p>
        </w:tc>
        <w:tc>
          <w:tcPr>
            <w:tcW w:w="2094" w:type="dxa"/>
            <w:shd w:val="clear" w:color="auto" w:fill="auto"/>
          </w:tcPr>
          <w:p w:rsidR="00E521F1" w:rsidRPr="00444FFD" w:rsidRDefault="00E521F1" w:rsidP="00E521F1">
            <w:pPr>
              <w:jc w:val="center"/>
              <w:rPr>
                <w:rFonts w:eastAsia="等线"/>
              </w:rPr>
            </w:pPr>
            <w:r w:rsidRPr="00444FFD">
              <w:rPr>
                <w:rFonts w:eastAsia="等线"/>
              </w:rPr>
              <w:t>CP-OFDM</w:t>
            </w:r>
          </w:p>
        </w:tc>
        <w:tc>
          <w:tcPr>
            <w:tcW w:w="1112" w:type="dxa"/>
            <w:shd w:val="clear" w:color="auto" w:fill="auto"/>
          </w:tcPr>
          <w:p w:rsidR="00E521F1" w:rsidRPr="00444FFD" w:rsidRDefault="00E521F1" w:rsidP="00E521F1">
            <w:pPr>
              <w:jc w:val="center"/>
              <w:rPr>
                <w:rFonts w:eastAsia="等线"/>
              </w:rPr>
            </w:pPr>
            <w:r w:rsidRPr="00444FFD">
              <w:rPr>
                <w:rFonts w:eastAsia="等线"/>
              </w:rPr>
              <w:t>40</w:t>
            </w:r>
          </w:p>
        </w:tc>
        <w:tc>
          <w:tcPr>
            <w:tcW w:w="2397" w:type="dxa"/>
            <w:shd w:val="clear" w:color="auto" w:fill="auto"/>
          </w:tcPr>
          <w:p w:rsidR="00E521F1" w:rsidRPr="00444FFD" w:rsidRDefault="00E521F1" w:rsidP="00E521F1">
            <w:pPr>
              <w:jc w:val="center"/>
              <w:rPr>
                <w:rFonts w:eastAsia="等线"/>
              </w:rPr>
            </w:pPr>
            <w:r w:rsidRPr="00444FFD">
              <w:rPr>
                <w:rFonts w:eastAsia="等线"/>
              </w:rPr>
              <w:t xml:space="preserve">1RB0 every 10RBs </w:t>
            </w:r>
          </w:p>
        </w:tc>
        <w:tc>
          <w:tcPr>
            <w:tcW w:w="775" w:type="dxa"/>
            <w:shd w:val="clear" w:color="auto" w:fill="auto"/>
          </w:tcPr>
          <w:p w:rsidR="00E521F1" w:rsidRPr="00444FFD" w:rsidRDefault="00E521F1" w:rsidP="00E521F1">
            <w:pPr>
              <w:jc w:val="center"/>
              <w:rPr>
                <w:rFonts w:eastAsia="等线"/>
              </w:rPr>
            </w:pPr>
            <w:r w:rsidRPr="00444FFD">
              <w:rPr>
                <w:rFonts w:eastAsia="等线"/>
              </w:rPr>
              <w:t>15</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Default="00D27A33" w:rsidP="00D27A33">
            <w:pPr>
              <w:jc w:val="center"/>
              <w:rPr>
                <w:rFonts w:eastAsia="等线"/>
                <w:lang w:eastAsia="zh-CN"/>
              </w:rPr>
            </w:pPr>
            <w:r>
              <w:rPr>
                <w:rFonts w:eastAsia="等线" w:hint="eastAsia"/>
                <w:lang w:eastAsia="zh-CN"/>
              </w:rPr>
              <w:t>1</w:t>
            </w:r>
            <w:r>
              <w:rPr>
                <w:rFonts w:eastAsia="等线"/>
                <w:lang w:eastAsia="zh-CN"/>
              </w:rPr>
              <w:t>6</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Pr="00444FFD" w:rsidRDefault="00D27A33" w:rsidP="00D27A33">
            <w:pPr>
              <w:jc w:val="center"/>
              <w:rPr>
                <w:rFonts w:eastAsia="等线"/>
              </w:rPr>
            </w:pPr>
            <w:r w:rsidRPr="00444FFD">
              <w:rPr>
                <w:rFonts w:eastAsia="等线"/>
              </w:rPr>
              <w:t>40</w:t>
            </w:r>
          </w:p>
        </w:tc>
        <w:tc>
          <w:tcPr>
            <w:tcW w:w="2397" w:type="dxa"/>
            <w:shd w:val="clear" w:color="auto" w:fill="auto"/>
          </w:tcPr>
          <w:p w:rsidR="00D27A33" w:rsidRPr="00444FFD" w:rsidRDefault="00D27A33" w:rsidP="00D27A33">
            <w:pPr>
              <w:jc w:val="center"/>
              <w:rPr>
                <w:rFonts w:eastAsia="等线"/>
              </w:rPr>
            </w:pPr>
            <w:r w:rsidRPr="00444FFD">
              <w:rPr>
                <w:rFonts w:eastAsia="等线"/>
              </w:rPr>
              <w:t xml:space="preserve">1RB0 every </w:t>
            </w:r>
            <w:r>
              <w:rPr>
                <w:rFonts w:eastAsia="等线"/>
              </w:rPr>
              <w:t>5</w:t>
            </w:r>
            <w:r w:rsidRPr="00444FFD">
              <w:rPr>
                <w:rFonts w:eastAsia="等线"/>
              </w:rPr>
              <w:t xml:space="preserve">RBs </w:t>
            </w:r>
          </w:p>
        </w:tc>
        <w:tc>
          <w:tcPr>
            <w:tcW w:w="775" w:type="dxa"/>
            <w:shd w:val="clear" w:color="auto" w:fill="auto"/>
          </w:tcPr>
          <w:p w:rsidR="00D27A33" w:rsidRPr="00444FFD"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1</w:t>
            </w:r>
            <w:r>
              <w:rPr>
                <w:rFonts w:eastAsia="等线"/>
                <w:lang w:eastAsia="zh-CN"/>
              </w:rPr>
              <w:t>7</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Pr="00444FFD" w:rsidRDefault="00D27A33" w:rsidP="00D27A33">
            <w:pPr>
              <w:jc w:val="center"/>
              <w:rPr>
                <w:rFonts w:eastAsia="等线"/>
              </w:rPr>
            </w:pPr>
            <w:r>
              <w:rPr>
                <w:rFonts w:eastAsia="等线"/>
              </w:rPr>
              <w:t>6</w:t>
            </w:r>
            <w:r w:rsidRPr="00444FFD">
              <w:rPr>
                <w:rFonts w:eastAsia="等线"/>
              </w:rPr>
              <w:t>0</w:t>
            </w:r>
          </w:p>
        </w:tc>
        <w:tc>
          <w:tcPr>
            <w:tcW w:w="2397" w:type="dxa"/>
            <w:shd w:val="clear" w:color="auto" w:fill="auto"/>
          </w:tcPr>
          <w:p w:rsidR="00D27A33" w:rsidRPr="00444FFD" w:rsidRDefault="00D27A33" w:rsidP="00D27A33">
            <w:pPr>
              <w:jc w:val="center"/>
              <w:rPr>
                <w:rFonts w:eastAsia="等线"/>
              </w:rPr>
            </w:pPr>
            <w:r w:rsidRPr="00444FFD">
              <w:rPr>
                <w:rFonts w:eastAsia="等线"/>
              </w:rPr>
              <w:t xml:space="preserve">1RB0 every 5RBs </w:t>
            </w:r>
          </w:p>
        </w:tc>
        <w:tc>
          <w:tcPr>
            <w:tcW w:w="775" w:type="dxa"/>
            <w:shd w:val="clear" w:color="auto" w:fill="auto"/>
          </w:tcPr>
          <w:p w:rsidR="00D27A33" w:rsidRPr="00444FFD" w:rsidRDefault="00D27A33" w:rsidP="00D27A33">
            <w:pPr>
              <w:jc w:val="center"/>
              <w:rPr>
                <w:rFonts w:eastAsia="等线"/>
              </w:rPr>
            </w:pPr>
            <w:r w:rsidRPr="00444FFD">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1</w:t>
            </w:r>
            <w:r>
              <w:rPr>
                <w:rFonts w:eastAsia="等线"/>
                <w:lang w:eastAsia="zh-CN"/>
              </w:rPr>
              <w:t>8</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Pr="00444FFD" w:rsidRDefault="00D27A33" w:rsidP="00D27A33">
            <w:pPr>
              <w:jc w:val="center"/>
              <w:rPr>
                <w:rFonts w:eastAsia="等线"/>
              </w:rPr>
            </w:pPr>
            <w:r w:rsidRPr="00444FFD">
              <w:rPr>
                <w:rFonts w:eastAsia="等线"/>
              </w:rPr>
              <w:t>80</w:t>
            </w:r>
          </w:p>
        </w:tc>
        <w:tc>
          <w:tcPr>
            <w:tcW w:w="2397" w:type="dxa"/>
            <w:shd w:val="clear" w:color="auto" w:fill="auto"/>
          </w:tcPr>
          <w:p w:rsidR="00D27A33" w:rsidRPr="00444FFD" w:rsidRDefault="00D27A33" w:rsidP="00D27A33">
            <w:pPr>
              <w:jc w:val="center"/>
              <w:rPr>
                <w:rFonts w:eastAsia="等线"/>
              </w:rPr>
            </w:pPr>
            <w:r w:rsidRPr="00444FFD">
              <w:rPr>
                <w:rFonts w:eastAsia="等线"/>
              </w:rPr>
              <w:t xml:space="preserve">1RB0 every 5RBs </w:t>
            </w:r>
          </w:p>
        </w:tc>
        <w:tc>
          <w:tcPr>
            <w:tcW w:w="775" w:type="dxa"/>
            <w:shd w:val="clear" w:color="auto" w:fill="auto"/>
          </w:tcPr>
          <w:p w:rsidR="00D27A33" w:rsidRPr="00444FFD" w:rsidRDefault="00D27A33" w:rsidP="00D27A33">
            <w:pPr>
              <w:jc w:val="center"/>
              <w:rPr>
                <w:rFonts w:eastAsia="等线"/>
              </w:rPr>
            </w:pPr>
            <w:r w:rsidRPr="00444FFD">
              <w:rPr>
                <w:rFonts w:eastAsia="等线"/>
              </w:rPr>
              <w:t>30</w:t>
            </w:r>
          </w:p>
        </w:tc>
      </w:tr>
      <w:tr w:rsidR="00D27A33" w:rsidRPr="00444FFD" w:rsidTr="00597248">
        <w:trPr>
          <w:trHeight w:val="303"/>
          <w:jc w:val="center"/>
        </w:trPr>
        <w:tc>
          <w:tcPr>
            <w:tcW w:w="1416" w:type="dxa"/>
            <w:vMerge w:val="restart"/>
            <w:shd w:val="clear" w:color="auto" w:fill="auto"/>
            <w:vAlign w:val="center"/>
          </w:tcPr>
          <w:p w:rsidR="00D27A33" w:rsidRPr="00444FFD" w:rsidRDefault="00D27A33" w:rsidP="00D27A33">
            <w:pPr>
              <w:jc w:val="center"/>
              <w:rPr>
                <w:rFonts w:eastAsia="等线"/>
              </w:rPr>
            </w:pPr>
            <w:r>
              <w:rPr>
                <w:rFonts w:eastAsia="等线"/>
              </w:rPr>
              <w:t>Wide band operation</w:t>
            </w: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1</w:t>
            </w:r>
            <w:r>
              <w:rPr>
                <w:rFonts w:eastAsia="等线"/>
                <w:lang w:eastAsia="zh-CN"/>
              </w:rPr>
              <w:t>9</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Pr="00444FFD" w:rsidRDefault="00D27A33" w:rsidP="00D27A33">
            <w:pPr>
              <w:jc w:val="center"/>
              <w:rPr>
                <w:rFonts w:eastAsia="等线"/>
              </w:rPr>
            </w:pPr>
            <w:r>
              <w:rPr>
                <w:rFonts w:eastAsia="等线"/>
              </w:rPr>
              <w:t>40</w:t>
            </w:r>
          </w:p>
        </w:tc>
        <w:tc>
          <w:tcPr>
            <w:tcW w:w="2397" w:type="dxa"/>
            <w:shd w:val="clear" w:color="auto" w:fill="auto"/>
          </w:tcPr>
          <w:p w:rsidR="00D27A33" w:rsidRPr="00444FFD" w:rsidRDefault="00D27A33" w:rsidP="00D27A33">
            <w:pPr>
              <w:jc w:val="center"/>
              <w:rPr>
                <w:rFonts w:eastAsia="等线"/>
                <w:lang w:eastAsia="zh-CN"/>
              </w:rPr>
            </w:pPr>
            <w:r>
              <w:rPr>
                <w:rFonts w:eastAsia="等线"/>
                <w:lang w:eastAsia="zh-CN"/>
              </w:rPr>
              <w:t>Bitmap 10</w:t>
            </w:r>
          </w:p>
        </w:tc>
        <w:tc>
          <w:tcPr>
            <w:tcW w:w="775" w:type="dxa"/>
            <w:shd w:val="clear" w:color="auto" w:fill="auto"/>
          </w:tcPr>
          <w:p w:rsidR="00D27A33" w:rsidRPr="00444FFD" w:rsidRDefault="00D27A33" w:rsidP="00D27A33">
            <w:pPr>
              <w:jc w:val="center"/>
              <w:rPr>
                <w:rFonts w:eastAsia="等线"/>
              </w:rPr>
            </w:pPr>
            <w:r>
              <w:rPr>
                <w:rFonts w:eastAsia="等线"/>
              </w:rPr>
              <w:t>30</w:t>
            </w:r>
          </w:p>
        </w:tc>
      </w:tr>
      <w:tr w:rsidR="00D27A33" w:rsidRPr="00444FFD" w:rsidTr="000F7AC0">
        <w:trPr>
          <w:trHeight w:val="303"/>
          <w:jc w:val="center"/>
        </w:trPr>
        <w:tc>
          <w:tcPr>
            <w:tcW w:w="1416" w:type="dxa"/>
            <w:vMerge/>
            <w:shd w:val="clear" w:color="auto" w:fill="auto"/>
          </w:tcPr>
          <w:p w:rsidR="00D27A33" w:rsidRDefault="00D27A33" w:rsidP="00D27A33">
            <w:pPr>
              <w:jc w:val="cente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2</w:t>
            </w:r>
            <w:r>
              <w:rPr>
                <w:rFonts w:eastAsia="等线"/>
                <w:lang w:eastAsia="zh-CN"/>
              </w:rPr>
              <w:t>0</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60</w:t>
            </w:r>
          </w:p>
        </w:tc>
        <w:tc>
          <w:tcPr>
            <w:tcW w:w="2397" w:type="dxa"/>
            <w:shd w:val="clear" w:color="auto" w:fill="auto"/>
          </w:tcPr>
          <w:p w:rsidR="00D27A33" w:rsidRDefault="00D27A33" w:rsidP="00D27A33">
            <w:pPr>
              <w:jc w:val="center"/>
              <w:rPr>
                <w:rFonts w:eastAsia="等线"/>
              </w:rPr>
            </w:pPr>
            <w:r>
              <w:rPr>
                <w:rFonts w:eastAsia="等线"/>
                <w:lang w:eastAsia="zh-CN"/>
              </w:rPr>
              <w:t>Bitmap 100</w:t>
            </w:r>
          </w:p>
        </w:tc>
        <w:tc>
          <w:tcPr>
            <w:tcW w:w="775" w:type="dxa"/>
            <w:shd w:val="clear" w:color="auto" w:fill="auto"/>
          </w:tcPr>
          <w:p w:rsidR="00D27A33" w:rsidRDefault="00D27A33" w:rsidP="00D27A33">
            <w:pPr>
              <w:jc w:val="center"/>
              <w:rPr>
                <w:rFonts w:eastAsia="等线"/>
              </w:rPr>
            </w:pPr>
            <w:r w:rsidRPr="00444FFD">
              <w:rPr>
                <w:rFonts w:eastAsia="等线"/>
              </w:rPr>
              <w:t>30</w:t>
            </w:r>
          </w:p>
        </w:tc>
      </w:tr>
      <w:tr w:rsidR="00D27A33" w:rsidRPr="00444FFD" w:rsidTr="000F7AC0">
        <w:trPr>
          <w:trHeight w:val="303"/>
          <w:jc w:val="center"/>
        </w:trPr>
        <w:tc>
          <w:tcPr>
            <w:tcW w:w="1416" w:type="dxa"/>
            <w:vMerge/>
            <w:shd w:val="clear" w:color="auto" w:fill="auto"/>
          </w:tcPr>
          <w:p w:rsidR="00D27A33" w:rsidRPr="00444FFD" w:rsidRDefault="00D27A33" w:rsidP="00D27A33">
            <w:pPr>
              <w:jc w:val="cente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2</w:t>
            </w:r>
            <w:r>
              <w:rPr>
                <w:rFonts w:eastAsia="等线"/>
                <w:lang w:eastAsia="zh-CN"/>
              </w:rPr>
              <w:t>1</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Pr="00444FFD" w:rsidRDefault="00D27A33" w:rsidP="00D27A33">
            <w:pPr>
              <w:jc w:val="center"/>
              <w:rPr>
                <w:rFonts w:eastAsia="等线"/>
              </w:rPr>
            </w:pPr>
            <w:r>
              <w:rPr>
                <w:rFonts w:eastAsia="等线"/>
              </w:rPr>
              <w:t>60</w:t>
            </w:r>
          </w:p>
        </w:tc>
        <w:tc>
          <w:tcPr>
            <w:tcW w:w="2397" w:type="dxa"/>
            <w:shd w:val="clear" w:color="auto" w:fill="auto"/>
          </w:tcPr>
          <w:p w:rsidR="00D27A33" w:rsidRPr="00444FFD" w:rsidRDefault="00D27A33" w:rsidP="00D27A33">
            <w:pPr>
              <w:jc w:val="center"/>
              <w:rPr>
                <w:rFonts w:eastAsia="等线"/>
              </w:rPr>
            </w:pPr>
            <w:r>
              <w:rPr>
                <w:rFonts w:eastAsia="等线"/>
                <w:lang w:eastAsia="zh-CN"/>
              </w:rPr>
              <w:t>Bitmap 110</w:t>
            </w:r>
          </w:p>
        </w:tc>
        <w:tc>
          <w:tcPr>
            <w:tcW w:w="775" w:type="dxa"/>
            <w:shd w:val="clear" w:color="auto" w:fill="auto"/>
          </w:tcPr>
          <w:p w:rsidR="00D27A33" w:rsidRPr="00444FFD" w:rsidRDefault="00D27A33" w:rsidP="00D27A33">
            <w:pPr>
              <w:jc w:val="center"/>
              <w:rPr>
                <w:rFonts w:eastAsia="等线"/>
              </w:rPr>
            </w:pPr>
            <w:r>
              <w:rPr>
                <w:rFonts w:eastAsia="等线"/>
              </w:rPr>
              <w:t>30</w:t>
            </w:r>
          </w:p>
        </w:tc>
      </w:tr>
      <w:tr w:rsidR="00D27A33" w:rsidRPr="00444FFD" w:rsidTr="000F7AC0">
        <w:trPr>
          <w:trHeight w:val="303"/>
          <w:jc w:val="center"/>
        </w:trPr>
        <w:tc>
          <w:tcPr>
            <w:tcW w:w="1416" w:type="dxa"/>
            <w:vMerge/>
            <w:shd w:val="clear" w:color="auto" w:fill="auto"/>
          </w:tcPr>
          <w:p w:rsidR="00D27A33" w:rsidRPr="00444FFD" w:rsidRDefault="00D27A33" w:rsidP="00D27A33">
            <w:pPr>
              <w:jc w:val="center"/>
              <w:rPr>
                <w:rFonts w:eastAsia="等线"/>
              </w:rPr>
            </w:pPr>
          </w:p>
        </w:tc>
        <w:tc>
          <w:tcPr>
            <w:tcW w:w="561" w:type="dxa"/>
            <w:shd w:val="clear" w:color="auto" w:fill="auto"/>
          </w:tcPr>
          <w:p w:rsidR="00D27A33" w:rsidRDefault="00D27A33" w:rsidP="00D27A33">
            <w:pPr>
              <w:jc w:val="center"/>
              <w:rPr>
                <w:rFonts w:eastAsia="等线"/>
                <w:lang w:eastAsia="zh-CN"/>
              </w:rPr>
            </w:pPr>
            <w:r>
              <w:rPr>
                <w:rFonts w:eastAsia="等线" w:hint="eastAsia"/>
                <w:lang w:eastAsia="zh-CN"/>
              </w:rPr>
              <w:t>2</w:t>
            </w:r>
            <w:r>
              <w:rPr>
                <w:rFonts w:eastAsia="等线"/>
                <w:lang w:eastAsia="zh-CN"/>
              </w:rPr>
              <w:t>2</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60</w:t>
            </w:r>
          </w:p>
        </w:tc>
        <w:tc>
          <w:tcPr>
            <w:tcW w:w="2397" w:type="dxa"/>
            <w:shd w:val="clear" w:color="auto" w:fill="auto"/>
          </w:tcPr>
          <w:p w:rsidR="00D27A33" w:rsidRDefault="00D27A33" w:rsidP="00D27A33">
            <w:pPr>
              <w:jc w:val="center"/>
              <w:rPr>
                <w:rFonts w:eastAsia="等线"/>
              </w:rPr>
            </w:pPr>
            <w:r>
              <w:rPr>
                <w:rFonts w:eastAsia="等线"/>
                <w:lang w:eastAsia="zh-CN"/>
              </w:rPr>
              <w:t>Bitmap 010</w:t>
            </w:r>
          </w:p>
        </w:tc>
        <w:tc>
          <w:tcPr>
            <w:tcW w:w="775" w:type="dxa"/>
            <w:shd w:val="clear" w:color="auto" w:fill="auto"/>
          </w:tcPr>
          <w:p w:rsidR="00D27A33"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2</w:t>
            </w:r>
            <w:r>
              <w:rPr>
                <w:rFonts w:eastAsia="等线"/>
                <w:lang w:eastAsia="zh-CN"/>
              </w:rPr>
              <w:t>3</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Pr="00444FFD" w:rsidRDefault="00D27A33" w:rsidP="00D27A33">
            <w:pPr>
              <w:jc w:val="center"/>
              <w:rPr>
                <w:rFonts w:eastAsia="等线"/>
              </w:rPr>
            </w:pPr>
            <w:r>
              <w:rPr>
                <w:rFonts w:eastAsia="等线"/>
              </w:rPr>
              <w:t>80</w:t>
            </w:r>
          </w:p>
        </w:tc>
        <w:tc>
          <w:tcPr>
            <w:tcW w:w="2397" w:type="dxa"/>
            <w:shd w:val="clear" w:color="auto" w:fill="auto"/>
          </w:tcPr>
          <w:p w:rsidR="00D27A33" w:rsidRPr="00444FFD" w:rsidRDefault="00D27A33" w:rsidP="00D27A33">
            <w:pPr>
              <w:jc w:val="center"/>
              <w:rPr>
                <w:rFonts w:eastAsia="等线"/>
              </w:rPr>
            </w:pPr>
            <w:r>
              <w:rPr>
                <w:rFonts w:eastAsia="等线"/>
                <w:lang w:eastAsia="zh-CN"/>
              </w:rPr>
              <w:t>Bitmap 1000</w:t>
            </w:r>
          </w:p>
        </w:tc>
        <w:tc>
          <w:tcPr>
            <w:tcW w:w="775" w:type="dxa"/>
            <w:shd w:val="clear" w:color="auto" w:fill="auto"/>
          </w:tcPr>
          <w:p w:rsidR="00D27A33" w:rsidRPr="00444FFD"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2</w:t>
            </w:r>
            <w:r>
              <w:rPr>
                <w:rFonts w:eastAsia="等线"/>
                <w:lang w:eastAsia="zh-CN"/>
              </w:rPr>
              <w:t>4</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Pr="00444FFD" w:rsidRDefault="00D27A33" w:rsidP="00D27A33">
            <w:pPr>
              <w:jc w:val="center"/>
              <w:rPr>
                <w:rFonts w:eastAsia="等线"/>
              </w:rPr>
            </w:pPr>
            <w:r>
              <w:rPr>
                <w:rFonts w:eastAsia="等线"/>
              </w:rPr>
              <w:t>80</w:t>
            </w:r>
          </w:p>
        </w:tc>
        <w:tc>
          <w:tcPr>
            <w:tcW w:w="2397" w:type="dxa"/>
            <w:shd w:val="clear" w:color="auto" w:fill="auto"/>
          </w:tcPr>
          <w:p w:rsidR="00D27A33" w:rsidRPr="00444FFD" w:rsidRDefault="00D27A33" w:rsidP="00D27A33">
            <w:pPr>
              <w:jc w:val="center"/>
              <w:rPr>
                <w:rFonts w:eastAsia="等线"/>
              </w:rPr>
            </w:pPr>
            <w:r>
              <w:rPr>
                <w:rFonts w:eastAsia="等线"/>
                <w:lang w:eastAsia="zh-CN"/>
              </w:rPr>
              <w:t>Bitmap 1100</w:t>
            </w:r>
          </w:p>
        </w:tc>
        <w:tc>
          <w:tcPr>
            <w:tcW w:w="775" w:type="dxa"/>
            <w:shd w:val="clear" w:color="auto" w:fill="auto"/>
          </w:tcPr>
          <w:p w:rsidR="00D27A33" w:rsidRPr="00444FFD" w:rsidRDefault="00D27A33" w:rsidP="00D27A33">
            <w:pPr>
              <w:jc w:val="center"/>
              <w:rPr>
                <w:rFonts w:eastAsia="等线"/>
              </w:rPr>
            </w:pPr>
            <w:r w:rsidRPr="00444FFD">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2</w:t>
            </w:r>
            <w:r>
              <w:rPr>
                <w:rFonts w:eastAsia="等线"/>
                <w:lang w:eastAsia="zh-CN"/>
              </w:rPr>
              <w:t>5</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80</w:t>
            </w:r>
          </w:p>
        </w:tc>
        <w:tc>
          <w:tcPr>
            <w:tcW w:w="2397" w:type="dxa"/>
            <w:shd w:val="clear" w:color="auto" w:fill="auto"/>
          </w:tcPr>
          <w:p w:rsidR="00D27A33" w:rsidRDefault="00D27A33" w:rsidP="00D27A33">
            <w:pPr>
              <w:jc w:val="center"/>
              <w:rPr>
                <w:rFonts w:eastAsia="等线"/>
              </w:rPr>
            </w:pPr>
            <w:r>
              <w:rPr>
                <w:rFonts w:eastAsia="等线"/>
                <w:lang w:eastAsia="zh-CN"/>
              </w:rPr>
              <w:t>Bitmap 1110</w:t>
            </w:r>
          </w:p>
        </w:tc>
        <w:tc>
          <w:tcPr>
            <w:tcW w:w="775" w:type="dxa"/>
            <w:shd w:val="clear" w:color="auto" w:fill="auto"/>
          </w:tcPr>
          <w:p w:rsidR="00D27A33" w:rsidRPr="00444FFD"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2</w:t>
            </w:r>
            <w:r>
              <w:rPr>
                <w:rFonts w:eastAsia="等线"/>
                <w:lang w:eastAsia="zh-CN"/>
              </w:rPr>
              <w:t>6</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80</w:t>
            </w:r>
          </w:p>
        </w:tc>
        <w:tc>
          <w:tcPr>
            <w:tcW w:w="2397" w:type="dxa"/>
            <w:shd w:val="clear" w:color="auto" w:fill="auto"/>
          </w:tcPr>
          <w:p w:rsidR="00D27A33" w:rsidRDefault="00D27A33" w:rsidP="00D27A33">
            <w:pPr>
              <w:jc w:val="center"/>
              <w:rPr>
                <w:rFonts w:eastAsia="等线"/>
              </w:rPr>
            </w:pPr>
            <w:r>
              <w:rPr>
                <w:rFonts w:eastAsia="等线"/>
                <w:lang w:eastAsia="zh-CN"/>
              </w:rPr>
              <w:t>Bitmap 0100</w:t>
            </w:r>
          </w:p>
        </w:tc>
        <w:tc>
          <w:tcPr>
            <w:tcW w:w="775" w:type="dxa"/>
            <w:shd w:val="clear" w:color="auto" w:fill="auto"/>
          </w:tcPr>
          <w:p w:rsidR="00D27A33"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2</w:t>
            </w:r>
            <w:r>
              <w:rPr>
                <w:rFonts w:eastAsia="等线"/>
                <w:lang w:eastAsia="zh-CN"/>
              </w:rPr>
              <w:t>7</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80</w:t>
            </w:r>
          </w:p>
        </w:tc>
        <w:tc>
          <w:tcPr>
            <w:tcW w:w="2397" w:type="dxa"/>
            <w:shd w:val="clear" w:color="auto" w:fill="auto"/>
          </w:tcPr>
          <w:p w:rsidR="00D27A33" w:rsidRDefault="00D27A33" w:rsidP="00D27A33">
            <w:pPr>
              <w:jc w:val="center"/>
              <w:rPr>
                <w:rFonts w:eastAsia="等线"/>
              </w:rPr>
            </w:pPr>
            <w:r>
              <w:rPr>
                <w:rFonts w:eastAsia="等线"/>
                <w:lang w:eastAsia="zh-CN"/>
              </w:rPr>
              <w:t>Bitmap 0110</w:t>
            </w:r>
          </w:p>
        </w:tc>
        <w:tc>
          <w:tcPr>
            <w:tcW w:w="775" w:type="dxa"/>
            <w:shd w:val="clear" w:color="auto" w:fill="auto"/>
          </w:tcPr>
          <w:p w:rsidR="00D27A33"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2</w:t>
            </w:r>
            <w:r>
              <w:rPr>
                <w:rFonts w:eastAsia="等线"/>
                <w:lang w:eastAsia="zh-CN"/>
              </w:rPr>
              <w:t>8</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100</w:t>
            </w:r>
          </w:p>
        </w:tc>
        <w:tc>
          <w:tcPr>
            <w:tcW w:w="2397" w:type="dxa"/>
            <w:shd w:val="clear" w:color="auto" w:fill="auto"/>
          </w:tcPr>
          <w:p w:rsidR="00D27A33" w:rsidRDefault="00D27A33" w:rsidP="00D27A33">
            <w:pPr>
              <w:jc w:val="center"/>
              <w:rPr>
                <w:rFonts w:eastAsia="等线"/>
              </w:rPr>
            </w:pPr>
            <w:r>
              <w:rPr>
                <w:rFonts w:eastAsia="等线"/>
                <w:lang w:eastAsia="zh-CN"/>
              </w:rPr>
              <w:t>Bitmap 10000</w:t>
            </w:r>
          </w:p>
        </w:tc>
        <w:tc>
          <w:tcPr>
            <w:tcW w:w="775" w:type="dxa"/>
            <w:shd w:val="clear" w:color="auto" w:fill="auto"/>
          </w:tcPr>
          <w:p w:rsidR="00D27A33" w:rsidRPr="00444FFD"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2</w:t>
            </w:r>
            <w:r>
              <w:rPr>
                <w:rFonts w:eastAsia="等线"/>
                <w:lang w:eastAsia="zh-CN"/>
              </w:rPr>
              <w:t>9</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100</w:t>
            </w:r>
          </w:p>
        </w:tc>
        <w:tc>
          <w:tcPr>
            <w:tcW w:w="2397" w:type="dxa"/>
            <w:shd w:val="clear" w:color="auto" w:fill="auto"/>
          </w:tcPr>
          <w:p w:rsidR="00D27A33" w:rsidRDefault="00D27A33" w:rsidP="00D27A33">
            <w:pPr>
              <w:jc w:val="center"/>
              <w:rPr>
                <w:rFonts w:eastAsia="等线"/>
              </w:rPr>
            </w:pPr>
            <w:r>
              <w:rPr>
                <w:rFonts w:eastAsia="等线"/>
                <w:lang w:eastAsia="zh-CN"/>
              </w:rPr>
              <w:t>Bitmap 11000</w:t>
            </w:r>
          </w:p>
        </w:tc>
        <w:tc>
          <w:tcPr>
            <w:tcW w:w="775" w:type="dxa"/>
            <w:shd w:val="clear" w:color="auto" w:fill="auto"/>
          </w:tcPr>
          <w:p w:rsidR="00D27A33" w:rsidRPr="00444FFD" w:rsidRDefault="00D27A33" w:rsidP="00D27A33">
            <w:pPr>
              <w:jc w:val="center"/>
              <w:rPr>
                <w:rFonts w:eastAsia="等线"/>
              </w:rPr>
            </w:pPr>
            <w:r w:rsidRPr="00444FFD">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Default="00D27A33" w:rsidP="00D27A33">
            <w:pPr>
              <w:jc w:val="center"/>
              <w:rPr>
                <w:rFonts w:eastAsia="等线"/>
                <w:lang w:eastAsia="zh-CN"/>
              </w:rPr>
            </w:pPr>
            <w:r>
              <w:rPr>
                <w:rFonts w:eastAsia="等线" w:hint="eastAsia"/>
                <w:lang w:eastAsia="zh-CN"/>
              </w:rPr>
              <w:t>3</w:t>
            </w:r>
            <w:r>
              <w:rPr>
                <w:rFonts w:eastAsia="等线"/>
                <w:lang w:eastAsia="zh-CN"/>
              </w:rPr>
              <w:t>0</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100</w:t>
            </w:r>
          </w:p>
        </w:tc>
        <w:tc>
          <w:tcPr>
            <w:tcW w:w="2397" w:type="dxa"/>
            <w:shd w:val="clear" w:color="auto" w:fill="auto"/>
          </w:tcPr>
          <w:p w:rsidR="00D27A33" w:rsidRDefault="00D27A33" w:rsidP="00D27A33">
            <w:pPr>
              <w:jc w:val="center"/>
              <w:rPr>
                <w:rFonts w:eastAsia="等线"/>
              </w:rPr>
            </w:pPr>
            <w:r>
              <w:rPr>
                <w:rFonts w:eastAsia="等线"/>
                <w:lang w:eastAsia="zh-CN"/>
              </w:rPr>
              <w:t>Bitmap 11100</w:t>
            </w:r>
          </w:p>
        </w:tc>
        <w:tc>
          <w:tcPr>
            <w:tcW w:w="775" w:type="dxa"/>
            <w:shd w:val="clear" w:color="auto" w:fill="auto"/>
          </w:tcPr>
          <w:p w:rsidR="00D27A33" w:rsidRPr="00444FFD"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Default="00D27A33" w:rsidP="00D27A33">
            <w:pPr>
              <w:jc w:val="center"/>
              <w:rPr>
                <w:rFonts w:eastAsia="等线"/>
                <w:lang w:eastAsia="zh-CN"/>
              </w:rPr>
            </w:pPr>
            <w:r>
              <w:rPr>
                <w:rFonts w:eastAsia="等线" w:hint="eastAsia"/>
                <w:lang w:eastAsia="zh-CN"/>
              </w:rPr>
              <w:t>3</w:t>
            </w:r>
            <w:r>
              <w:rPr>
                <w:rFonts w:eastAsia="等线"/>
                <w:lang w:eastAsia="zh-CN"/>
              </w:rPr>
              <w:t>1</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100</w:t>
            </w:r>
          </w:p>
        </w:tc>
        <w:tc>
          <w:tcPr>
            <w:tcW w:w="2397" w:type="dxa"/>
            <w:shd w:val="clear" w:color="auto" w:fill="auto"/>
          </w:tcPr>
          <w:p w:rsidR="00D27A33" w:rsidRDefault="00D27A33" w:rsidP="00D27A33">
            <w:pPr>
              <w:jc w:val="center"/>
              <w:rPr>
                <w:rFonts w:eastAsia="等线"/>
              </w:rPr>
            </w:pPr>
            <w:r>
              <w:rPr>
                <w:rFonts w:eastAsia="等线"/>
                <w:lang w:eastAsia="zh-CN"/>
              </w:rPr>
              <w:t>Bitmap 11110</w:t>
            </w:r>
          </w:p>
        </w:tc>
        <w:tc>
          <w:tcPr>
            <w:tcW w:w="775" w:type="dxa"/>
            <w:shd w:val="clear" w:color="auto" w:fill="auto"/>
          </w:tcPr>
          <w:p w:rsidR="00D27A33" w:rsidRPr="00444FFD"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Default="00D27A33" w:rsidP="00D27A33">
            <w:pPr>
              <w:jc w:val="center"/>
              <w:rPr>
                <w:rFonts w:eastAsia="等线"/>
                <w:lang w:eastAsia="zh-CN"/>
              </w:rPr>
            </w:pPr>
            <w:r>
              <w:rPr>
                <w:rFonts w:eastAsia="等线" w:hint="eastAsia"/>
                <w:lang w:eastAsia="zh-CN"/>
              </w:rPr>
              <w:t>3</w:t>
            </w:r>
            <w:r>
              <w:rPr>
                <w:rFonts w:eastAsia="等线"/>
                <w:lang w:eastAsia="zh-CN"/>
              </w:rPr>
              <w:t>2</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100</w:t>
            </w:r>
          </w:p>
        </w:tc>
        <w:tc>
          <w:tcPr>
            <w:tcW w:w="2397" w:type="dxa"/>
            <w:shd w:val="clear" w:color="auto" w:fill="auto"/>
          </w:tcPr>
          <w:p w:rsidR="00D27A33" w:rsidRDefault="00D27A33" w:rsidP="00D27A33">
            <w:pPr>
              <w:jc w:val="center"/>
              <w:rPr>
                <w:rFonts w:eastAsia="等线"/>
              </w:rPr>
            </w:pPr>
            <w:r>
              <w:rPr>
                <w:rFonts w:eastAsia="等线"/>
                <w:lang w:eastAsia="zh-CN"/>
              </w:rPr>
              <w:t>Bitmap 01000</w:t>
            </w:r>
          </w:p>
        </w:tc>
        <w:tc>
          <w:tcPr>
            <w:tcW w:w="775" w:type="dxa"/>
            <w:shd w:val="clear" w:color="auto" w:fill="auto"/>
          </w:tcPr>
          <w:p w:rsidR="00D27A33" w:rsidRPr="00444FFD"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3</w:t>
            </w:r>
            <w:r>
              <w:rPr>
                <w:rFonts w:eastAsia="等线"/>
                <w:lang w:eastAsia="zh-CN"/>
              </w:rPr>
              <w:t>3</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100</w:t>
            </w:r>
          </w:p>
        </w:tc>
        <w:tc>
          <w:tcPr>
            <w:tcW w:w="2397" w:type="dxa"/>
            <w:shd w:val="clear" w:color="auto" w:fill="auto"/>
          </w:tcPr>
          <w:p w:rsidR="00D27A33" w:rsidRDefault="00D27A33" w:rsidP="00D27A33">
            <w:pPr>
              <w:jc w:val="center"/>
              <w:rPr>
                <w:rFonts w:eastAsia="等线"/>
              </w:rPr>
            </w:pPr>
            <w:r>
              <w:rPr>
                <w:rFonts w:eastAsia="等线"/>
                <w:lang w:eastAsia="zh-CN"/>
              </w:rPr>
              <w:t>Bitmap 01100</w:t>
            </w:r>
          </w:p>
        </w:tc>
        <w:tc>
          <w:tcPr>
            <w:tcW w:w="775" w:type="dxa"/>
            <w:shd w:val="clear" w:color="auto" w:fill="auto"/>
          </w:tcPr>
          <w:p w:rsidR="00D27A33" w:rsidRPr="00444FFD"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3</w:t>
            </w:r>
            <w:r>
              <w:rPr>
                <w:rFonts w:eastAsia="等线"/>
                <w:lang w:eastAsia="zh-CN"/>
              </w:rPr>
              <w:t>4</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Default="00D27A33" w:rsidP="00D27A33">
            <w:pPr>
              <w:jc w:val="center"/>
              <w:rPr>
                <w:rFonts w:eastAsia="等线"/>
              </w:rPr>
            </w:pPr>
            <w:r>
              <w:rPr>
                <w:rFonts w:eastAsia="等线"/>
              </w:rPr>
              <w:t>100</w:t>
            </w:r>
          </w:p>
        </w:tc>
        <w:tc>
          <w:tcPr>
            <w:tcW w:w="2397" w:type="dxa"/>
            <w:shd w:val="clear" w:color="auto" w:fill="auto"/>
          </w:tcPr>
          <w:p w:rsidR="00D27A33" w:rsidRDefault="00D27A33" w:rsidP="00D27A33">
            <w:pPr>
              <w:jc w:val="center"/>
              <w:rPr>
                <w:rFonts w:eastAsia="等线"/>
              </w:rPr>
            </w:pPr>
            <w:r>
              <w:rPr>
                <w:rFonts w:eastAsia="等线"/>
                <w:lang w:eastAsia="zh-CN"/>
              </w:rPr>
              <w:t>Bitmap 01110</w:t>
            </w:r>
          </w:p>
        </w:tc>
        <w:tc>
          <w:tcPr>
            <w:tcW w:w="775" w:type="dxa"/>
            <w:shd w:val="clear" w:color="auto" w:fill="auto"/>
          </w:tcPr>
          <w:p w:rsidR="00D27A33" w:rsidRDefault="00D27A33" w:rsidP="00D27A33">
            <w:pPr>
              <w:jc w:val="center"/>
              <w:rPr>
                <w:rFonts w:eastAsia="等线"/>
              </w:rPr>
            </w:pPr>
            <w:r>
              <w:rPr>
                <w:rFonts w:eastAsia="等线"/>
              </w:rPr>
              <w:t>30</w:t>
            </w:r>
          </w:p>
        </w:tc>
      </w:tr>
      <w:tr w:rsidR="00D27A33" w:rsidRPr="00444FFD" w:rsidTr="000F7AC0">
        <w:trPr>
          <w:jc w:val="center"/>
        </w:trPr>
        <w:tc>
          <w:tcPr>
            <w:tcW w:w="1416" w:type="dxa"/>
            <w:vMerge/>
            <w:shd w:val="clear" w:color="auto" w:fill="auto"/>
          </w:tcPr>
          <w:p w:rsidR="00D27A33" w:rsidRPr="00444FFD" w:rsidRDefault="00D27A33" w:rsidP="00D27A33">
            <w:pPr>
              <w:rPr>
                <w:rFonts w:eastAsia="等线"/>
              </w:rPr>
            </w:pPr>
          </w:p>
        </w:tc>
        <w:tc>
          <w:tcPr>
            <w:tcW w:w="561" w:type="dxa"/>
            <w:shd w:val="clear" w:color="auto" w:fill="auto"/>
          </w:tcPr>
          <w:p w:rsidR="00D27A33" w:rsidRPr="00444FFD" w:rsidRDefault="00D27A33" w:rsidP="00D27A33">
            <w:pPr>
              <w:jc w:val="center"/>
              <w:rPr>
                <w:rFonts w:eastAsia="等线"/>
                <w:lang w:eastAsia="zh-CN"/>
              </w:rPr>
            </w:pPr>
            <w:r>
              <w:rPr>
                <w:rFonts w:eastAsia="等线" w:hint="eastAsia"/>
                <w:lang w:eastAsia="zh-CN"/>
              </w:rPr>
              <w:t>3</w:t>
            </w:r>
            <w:r>
              <w:rPr>
                <w:rFonts w:eastAsia="等线"/>
                <w:lang w:eastAsia="zh-CN"/>
              </w:rPr>
              <w:t>5</w:t>
            </w:r>
          </w:p>
        </w:tc>
        <w:tc>
          <w:tcPr>
            <w:tcW w:w="2094" w:type="dxa"/>
            <w:shd w:val="clear" w:color="auto" w:fill="auto"/>
          </w:tcPr>
          <w:p w:rsidR="00D27A33" w:rsidRPr="00444FFD" w:rsidRDefault="00D27A33" w:rsidP="00D27A33">
            <w:pPr>
              <w:jc w:val="center"/>
              <w:rPr>
                <w:rFonts w:eastAsia="等线"/>
              </w:rPr>
            </w:pPr>
            <w:r w:rsidRPr="00444FFD">
              <w:rPr>
                <w:rFonts w:eastAsia="等线"/>
              </w:rPr>
              <w:t>CP-OFDM</w:t>
            </w:r>
          </w:p>
        </w:tc>
        <w:tc>
          <w:tcPr>
            <w:tcW w:w="1112" w:type="dxa"/>
            <w:shd w:val="clear" w:color="auto" w:fill="auto"/>
          </w:tcPr>
          <w:p w:rsidR="00D27A33" w:rsidRPr="00444FFD" w:rsidRDefault="00D27A33" w:rsidP="00D27A33">
            <w:pPr>
              <w:jc w:val="center"/>
              <w:rPr>
                <w:rFonts w:eastAsia="等线"/>
              </w:rPr>
            </w:pPr>
            <w:r>
              <w:rPr>
                <w:rFonts w:eastAsia="等线"/>
              </w:rPr>
              <w:t>100</w:t>
            </w:r>
          </w:p>
        </w:tc>
        <w:tc>
          <w:tcPr>
            <w:tcW w:w="2397" w:type="dxa"/>
            <w:shd w:val="clear" w:color="auto" w:fill="auto"/>
          </w:tcPr>
          <w:p w:rsidR="00D27A33" w:rsidRPr="00444FFD" w:rsidRDefault="00D27A33" w:rsidP="00D27A33">
            <w:pPr>
              <w:jc w:val="center"/>
              <w:rPr>
                <w:rFonts w:eastAsia="等线"/>
              </w:rPr>
            </w:pPr>
            <w:r>
              <w:rPr>
                <w:rFonts w:eastAsia="等线"/>
                <w:lang w:eastAsia="zh-CN"/>
              </w:rPr>
              <w:t>Bitmap 00100</w:t>
            </w:r>
          </w:p>
        </w:tc>
        <w:tc>
          <w:tcPr>
            <w:tcW w:w="775" w:type="dxa"/>
            <w:shd w:val="clear" w:color="auto" w:fill="auto"/>
          </w:tcPr>
          <w:p w:rsidR="00D27A33" w:rsidRPr="00444FFD" w:rsidRDefault="00D27A33" w:rsidP="00D27A33">
            <w:pPr>
              <w:jc w:val="center"/>
              <w:rPr>
                <w:rFonts w:eastAsia="等线"/>
              </w:rPr>
            </w:pPr>
            <w:r>
              <w:rPr>
                <w:rFonts w:eastAsia="等线"/>
              </w:rPr>
              <w:t>30</w:t>
            </w:r>
          </w:p>
        </w:tc>
      </w:tr>
    </w:tbl>
    <w:p w:rsidR="004851E8" w:rsidRPr="00597248" w:rsidRDefault="00597248" w:rsidP="00597248">
      <w:pPr>
        <w:rPr>
          <w:rFonts w:eastAsiaTheme="minorEastAsia"/>
          <w:b/>
          <w:lang w:eastAsia="zh-CN"/>
        </w:rPr>
      </w:pPr>
      <w:r w:rsidRPr="00597248">
        <w:rPr>
          <w:rFonts w:eastAsiaTheme="minorEastAsia" w:hint="eastAsia"/>
          <w:b/>
          <w:lang w:eastAsia="zh-CN"/>
        </w:rPr>
        <w:t>P</w:t>
      </w:r>
      <w:r w:rsidRPr="00597248">
        <w:rPr>
          <w:rFonts w:eastAsiaTheme="minorEastAsia"/>
          <w:b/>
          <w:lang w:eastAsia="zh-CN"/>
        </w:rPr>
        <w:t xml:space="preserve">roposal 1: To agree on the three general cases for simulation as </w:t>
      </w:r>
      <w:r w:rsidRPr="00597248">
        <w:rPr>
          <w:b/>
        </w:rPr>
        <w:t>A</w:t>
      </w:r>
      <w:r w:rsidRPr="00597248">
        <w:rPr>
          <w:rFonts w:hint="eastAsia"/>
          <w:b/>
        </w:rPr>
        <w:t>,</w:t>
      </w:r>
      <w:r w:rsidRPr="00597248">
        <w:rPr>
          <w:b/>
        </w:rPr>
        <w:t xml:space="preserve"> Contiguous full RB allocation. B. Interlaced RB allocation and C. Wide-band operation</w:t>
      </w:r>
      <w:r w:rsidR="00633EDB">
        <w:rPr>
          <w:b/>
        </w:rPr>
        <w:t>.</w:t>
      </w:r>
    </w:p>
    <w:p w:rsidR="0093095F" w:rsidRPr="008002D7" w:rsidRDefault="0093095F" w:rsidP="0093095F">
      <w:pPr>
        <w:pStyle w:val="3"/>
        <w:rPr>
          <w:rFonts w:eastAsiaTheme="minorEastAsia"/>
          <w:lang w:val="en-US" w:eastAsia="zh-CN"/>
        </w:rPr>
      </w:pPr>
      <w:r w:rsidRPr="008002D7">
        <w:rPr>
          <w:rFonts w:eastAsiaTheme="minorEastAsia" w:hint="eastAsia"/>
          <w:lang w:val="en-US" w:eastAsia="zh-CN"/>
        </w:rPr>
        <w:t>2</w:t>
      </w:r>
      <w:r w:rsidRPr="008002D7">
        <w:rPr>
          <w:rFonts w:eastAsiaTheme="minorEastAsia"/>
          <w:lang w:val="en-US" w:eastAsia="zh-CN"/>
        </w:rPr>
        <w:t>.2 Image rejection</w:t>
      </w:r>
    </w:p>
    <w:p w:rsidR="002A6086" w:rsidRDefault="002A6086" w:rsidP="002A6086">
      <w:pPr>
        <w:rPr>
          <w:rFonts w:eastAsiaTheme="minorEastAsia"/>
          <w:lang w:eastAsia="zh-CN"/>
        </w:rPr>
      </w:pPr>
      <w:r>
        <w:rPr>
          <w:rFonts w:eastAsiaTheme="minorEastAsia" w:hint="eastAsia"/>
          <w:lang w:eastAsia="zh-CN"/>
        </w:rPr>
        <w:t>S</w:t>
      </w:r>
      <w:r>
        <w:rPr>
          <w:rFonts w:eastAsiaTheme="minorEastAsia"/>
          <w:lang w:eastAsia="zh-CN"/>
        </w:rPr>
        <w:t xml:space="preserve">econdly, for the image rejection, currently the </w:t>
      </w:r>
      <w:r w:rsidR="003104B4">
        <w:rPr>
          <w:rFonts w:eastAsiaTheme="minorEastAsia"/>
          <w:lang w:eastAsia="zh-CN"/>
        </w:rPr>
        <w:t xml:space="preserve">simulation assumption has not </w:t>
      </w:r>
      <w:r w:rsidR="008B0340">
        <w:rPr>
          <w:rFonts w:eastAsiaTheme="minorEastAsia"/>
          <w:lang w:eastAsia="zh-CN"/>
        </w:rPr>
        <w:t>provided such number. When refer to the NR-U simulation, the image rejection is assumed as about 28dBc for QPSK/16QAM/64QAM and 34dBc for 256QAM. From our analysis, the 28dBc image rejection will have problem when applying the 28dBr requirement of IBE and hence causing the unrealistic MPR. In such case, 30dBc image rejection is used in our simulation which is also a considerable number for UE implementation.</w:t>
      </w:r>
    </w:p>
    <w:p w:rsidR="005501D9" w:rsidRDefault="005501D9" w:rsidP="002A6086">
      <w:pPr>
        <w:rPr>
          <w:rFonts w:eastAsiaTheme="minorEastAsia"/>
          <w:b/>
          <w:lang w:eastAsia="zh-CN"/>
        </w:rPr>
      </w:pPr>
      <w:r>
        <w:rPr>
          <w:rFonts w:eastAsiaTheme="minorEastAsia" w:hint="eastAsia"/>
          <w:b/>
          <w:lang w:eastAsia="zh-CN"/>
        </w:rPr>
        <w:t>O</w:t>
      </w:r>
      <w:r>
        <w:rPr>
          <w:rFonts w:eastAsiaTheme="minorEastAsia"/>
          <w:b/>
          <w:lang w:eastAsia="zh-CN"/>
        </w:rPr>
        <w:t>bservation 2: The 28dBc image rejection will cause unrealistic MPR value.</w:t>
      </w:r>
    </w:p>
    <w:p w:rsidR="008B0340" w:rsidRPr="005501D9" w:rsidRDefault="008B0340" w:rsidP="002A6086">
      <w:pPr>
        <w:rPr>
          <w:rFonts w:eastAsiaTheme="minorEastAsia"/>
          <w:b/>
          <w:lang w:eastAsia="zh-CN"/>
        </w:rPr>
      </w:pPr>
      <w:r w:rsidRPr="005501D9">
        <w:rPr>
          <w:rFonts w:eastAsiaTheme="minorEastAsia" w:hint="eastAsia"/>
          <w:b/>
          <w:lang w:eastAsia="zh-CN"/>
        </w:rPr>
        <w:t>P</w:t>
      </w:r>
      <w:r w:rsidRPr="005501D9">
        <w:rPr>
          <w:rFonts w:eastAsiaTheme="minorEastAsia"/>
          <w:b/>
          <w:lang w:eastAsia="zh-CN"/>
        </w:rPr>
        <w:t>roposal 2: For image rejection, it is proposed to use 30dBc for QPSK/16QAM/64QAM and 34dBc for 256QAM</w:t>
      </w:r>
    </w:p>
    <w:p w:rsidR="0093095F" w:rsidRPr="0093095F" w:rsidRDefault="0093095F" w:rsidP="0093095F">
      <w:pPr>
        <w:pStyle w:val="3"/>
        <w:rPr>
          <w:rFonts w:eastAsiaTheme="minorEastAsia"/>
          <w:lang w:eastAsia="zh-CN"/>
        </w:rPr>
      </w:pPr>
      <w:r>
        <w:rPr>
          <w:rFonts w:eastAsiaTheme="minorEastAsia" w:hint="eastAsia"/>
          <w:lang w:eastAsia="zh-CN"/>
        </w:rPr>
        <w:t>2</w:t>
      </w:r>
      <w:r>
        <w:rPr>
          <w:rFonts w:eastAsiaTheme="minorEastAsia"/>
          <w:lang w:eastAsia="zh-CN"/>
        </w:rPr>
        <w:t>.3 A-MPR NS values</w:t>
      </w:r>
    </w:p>
    <w:p w:rsidR="00DA3E83" w:rsidRDefault="005501D9" w:rsidP="002A6086">
      <w:r>
        <w:t xml:space="preserve">Thirdly, </w:t>
      </w:r>
      <w:proofErr w:type="gramStart"/>
      <w:r w:rsidR="004851E8">
        <w:rPr>
          <w:rFonts w:hint="eastAsia"/>
        </w:rPr>
        <w:t>W</w:t>
      </w:r>
      <w:r w:rsidR="004851E8">
        <w:t>hen</w:t>
      </w:r>
      <w:proofErr w:type="gramEnd"/>
      <w:r w:rsidR="004851E8">
        <w:t xml:space="preserve"> comes to A-MPR, it has been agreed that the band n46, n96 and n102 will be introduced in Rel-18 sidelink WID. However, if we go through the spec, the NS values for all these three bands are quite a lot. Especially they are added from 3 different WIDs as the NR-U WID, and two spectrums related WIDs. Furthermore, during the Rel-18 NR-U enhancement up to NS_68 has been introduced to cover all the regulations of the un-licensed spectrum. </w:t>
      </w:r>
      <w:r w:rsidR="00DA3E83">
        <w:t>The detail NS values are captured below from TS 38.101-1.</w:t>
      </w:r>
    </w:p>
    <w:p w:rsidR="00DA3E83" w:rsidRDefault="00DA3E83" w:rsidP="002A6086">
      <w:r>
        <w:rPr>
          <w:noProof/>
        </w:rPr>
        <w:lastRenderedPageBreak/>
        <mc:AlternateContent>
          <mc:Choice Requires="wps">
            <w:drawing>
              <wp:inline distT="0" distB="0" distL="0" distR="0">
                <wp:extent cx="6408751" cy="2544417"/>
                <wp:effectExtent l="0" t="0" r="11430" b="27940"/>
                <wp:docPr id="2" name="文本框 2"/>
                <wp:cNvGraphicFramePr/>
                <a:graphic xmlns:a="http://schemas.openxmlformats.org/drawingml/2006/main">
                  <a:graphicData uri="http://schemas.microsoft.com/office/word/2010/wordprocessingShape">
                    <wps:wsp>
                      <wps:cNvSpPr txBox="1"/>
                      <wps:spPr>
                        <a:xfrm>
                          <a:off x="0" y="0"/>
                          <a:ext cx="6408751" cy="2544417"/>
                        </a:xfrm>
                        <a:prstGeom prst="rect">
                          <a:avLst/>
                        </a:prstGeom>
                        <a:solidFill>
                          <a:schemeClr val="lt1"/>
                        </a:solidFill>
                        <a:ln w="6350">
                          <a:solidFill>
                            <a:prstClr val="black"/>
                          </a:solidFill>
                        </a:ln>
                      </wps:spPr>
                      <wps:txbx id="1">
                        <w:txbxContent>
                          <w:p w:rsidR="00DA3E83" w:rsidRPr="00DA3E83" w:rsidRDefault="00DA3E83" w:rsidP="00DA3E83">
                            <w:pPr>
                              <w:pStyle w:val="TH"/>
                              <w:rPr>
                                <w:lang w:val="en-US"/>
                              </w:rPr>
                            </w:pPr>
                            <w:r w:rsidRPr="00DA3E83">
                              <w:rPr>
                                <w:lang w:val="en-US"/>
                              </w:rPr>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A-MPR (clause)</w:t>
                                  </w:r>
                                </w:p>
                              </w:tc>
                            </w:tr>
                            <w:tr w:rsidR="00DA3E83" w:rsidRPr="00A1115A" w:rsidTr="008E55FC">
                              <w:trPr>
                                <w:trHeight w:val="113"/>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N/A</w:t>
                                  </w:r>
                                </w:p>
                              </w:tc>
                            </w:tr>
                            <w:tr w:rsidR="00DA3E83" w:rsidRPr="00A1115A" w:rsidTr="008E55FC">
                              <w:trPr>
                                <w:trHeight w:val="70"/>
                              </w:trPr>
                              <w:tc>
                                <w:tcPr>
                                  <w:tcW w:w="1379" w:type="dxa"/>
                                  <w:tcBorders>
                                    <w:top w:val="single" w:sz="4" w:space="0" w:color="auto"/>
                                    <w:left w:val="single" w:sz="4" w:space="0" w:color="auto"/>
                                    <w:right w:val="single" w:sz="4" w:space="0" w:color="auto"/>
                                  </w:tcBorders>
                                  <w:vAlign w:val="center"/>
                                </w:tcPr>
                                <w:p w:rsidR="00DA3E83" w:rsidRPr="00A1115A" w:rsidRDefault="00DA3E83" w:rsidP="00DA3E83">
                                  <w:pPr>
                                    <w:pStyle w:val="TAC"/>
                                  </w:pPr>
                                  <w:r w:rsidRPr="00A1115A">
                                    <w:t>NS_28</w:t>
                                  </w:r>
                                </w:p>
                              </w:tc>
                              <w:tc>
                                <w:tcPr>
                                  <w:tcW w:w="1894" w:type="dxa"/>
                                  <w:tcBorders>
                                    <w:top w:val="single" w:sz="4" w:space="0" w:color="auto"/>
                                    <w:left w:val="single" w:sz="4" w:space="0" w:color="auto"/>
                                    <w:right w:val="single" w:sz="4" w:space="0" w:color="auto"/>
                                  </w:tcBorders>
                                  <w:vAlign w:val="center"/>
                                </w:tcPr>
                                <w:p w:rsidR="00DA3E83" w:rsidRPr="00A1115A" w:rsidRDefault="00DA3E83" w:rsidP="00DA3E83">
                                  <w:pPr>
                                    <w:pStyle w:val="TAC"/>
                                  </w:pPr>
                                  <w:r w:rsidRPr="00A1115A">
                                    <w:t>6.5F.3.3.1</w:t>
                                  </w:r>
                                </w:p>
                              </w:tc>
                              <w:tc>
                                <w:tcPr>
                                  <w:tcW w:w="1883" w:type="dxa"/>
                                  <w:tcBorders>
                                    <w:top w:val="single" w:sz="4" w:space="0" w:color="auto"/>
                                    <w:left w:val="single" w:sz="4" w:space="0" w:color="auto"/>
                                    <w:right w:val="single" w:sz="4" w:space="0" w:color="auto"/>
                                  </w:tcBorders>
                                  <w:vAlign w:val="center"/>
                                </w:tcPr>
                                <w:p w:rsidR="00DA3E83" w:rsidRPr="00A1115A" w:rsidRDefault="00DA3E83" w:rsidP="00DA3E83">
                                  <w:pPr>
                                    <w:pStyle w:val="TAC"/>
                                  </w:pPr>
                                  <w:r w:rsidRPr="00A1115A">
                                    <w:t>n46</w:t>
                                  </w:r>
                                </w:p>
                              </w:tc>
                              <w:tc>
                                <w:tcPr>
                                  <w:tcW w:w="1728" w:type="dxa"/>
                                  <w:tcBorders>
                                    <w:top w:val="single" w:sz="4" w:space="0" w:color="auto"/>
                                    <w:left w:val="single" w:sz="4" w:space="0" w:color="auto"/>
                                    <w:right w:val="single" w:sz="4" w:space="0" w:color="auto"/>
                                  </w:tcBorders>
                                  <w:vAlign w:val="center"/>
                                </w:tcPr>
                                <w:p w:rsidR="00DA3E83" w:rsidRPr="00A1115A" w:rsidRDefault="00DA3E83" w:rsidP="00DA3E83">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right w:val="single" w:sz="4" w:space="0" w:color="auto"/>
                                  </w:tcBorders>
                                  <w:vAlign w:val="center"/>
                                </w:tcPr>
                                <w:p w:rsidR="00DA3E83" w:rsidRPr="00A1115A" w:rsidRDefault="00DA3E83" w:rsidP="00DA3E83">
                                  <w:pPr>
                                    <w:pStyle w:val="TAC"/>
                                  </w:pPr>
                                  <w:r w:rsidRPr="00A1115A">
                                    <w:t>6.2F.3.2</w:t>
                                  </w:r>
                                </w:p>
                              </w:tc>
                            </w:tr>
                            <w:tr w:rsidR="00DA3E83" w:rsidRPr="00A1115A" w:rsidTr="008E55FC">
                              <w:trPr>
                                <w:trHeight w:val="70"/>
                              </w:trPr>
                              <w:tc>
                                <w:tcPr>
                                  <w:tcW w:w="1379" w:type="dxa"/>
                                  <w:tcBorders>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NS_29</w:t>
                                  </w:r>
                                </w:p>
                              </w:tc>
                              <w:tc>
                                <w:tcPr>
                                  <w:tcW w:w="1894" w:type="dxa"/>
                                  <w:tcBorders>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6.2F.3.3</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6.2F.3.4</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6.2F.3.5</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6.2F.3.6</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6.2F.3.7</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3E7B8B" w:rsidRDefault="00DA3E83" w:rsidP="00DA3E83">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DE0825" w:rsidRDefault="00DA3E83" w:rsidP="00DA3E83">
                                  <w:pPr>
                                    <w:pStyle w:val="TAC"/>
                                  </w:pPr>
                                  <w:r w:rsidRPr="00795582">
                                    <w:t>6.2F.3.8</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DE0825" w:rsidRDefault="00DA3E83" w:rsidP="00DA3E83">
                                  <w:pPr>
                                    <w:pStyle w:val="TAC"/>
                                  </w:pPr>
                                  <w:r w:rsidRPr="00DE0825">
                                    <w:t>6.2F.3.</w:t>
                                  </w:r>
                                  <w:r>
                                    <w:t>9</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DE0825" w:rsidRDefault="00DA3E83" w:rsidP="00DA3E83">
                                  <w:pPr>
                                    <w:pStyle w:val="TAC"/>
                                  </w:pPr>
                                  <w:r w:rsidRPr="00DE0825">
                                    <w:t>6.2F.3.</w:t>
                                  </w:r>
                                  <w:r>
                                    <w:t>10</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3E7B8B" w:rsidRDefault="00DA3E83" w:rsidP="00DA3E83">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DE0825" w:rsidRDefault="00DA3E83" w:rsidP="00DA3E83">
                                  <w:pPr>
                                    <w:pStyle w:val="TAC"/>
                                  </w:pPr>
                                  <w:r>
                                    <w:rPr>
                                      <w:rFonts w:hint="eastAsia"/>
                                      <w:lang w:eastAsia="ko-KR"/>
                                    </w:rPr>
                                    <w:t>6.2F.3.11</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2</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3</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4</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5</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6</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7</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8</w:t>
                                  </w:r>
                                </w:p>
                              </w:tc>
                            </w:tr>
                            <w:tr w:rsidR="00DA3E83" w:rsidRPr="00A1115A" w:rsidTr="008E55FC">
                              <w:tc>
                                <w:tcPr>
                                  <w:tcW w:w="9780" w:type="dxa"/>
                                  <w:gridSpan w:val="6"/>
                                  <w:tcBorders>
                                    <w:top w:val="single" w:sz="4" w:space="0" w:color="auto"/>
                                    <w:left w:val="single" w:sz="4" w:space="0" w:color="auto"/>
                                    <w:bottom w:val="single" w:sz="4" w:space="0" w:color="auto"/>
                                    <w:right w:val="single" w:sz="4" w:space="0" w:color="auto"/>
                                  </w:tcBorders>
                                  <w:vAlign w:val="center"/>
                                </w:tcPr>
                                <w:p w:rsidR="00DA3E83" w:rsidRPr="00DA3E83" w:rsidRDefault="00DA3E83" w:rsidP="00DA3E83">
                                  <w:pPr>
                                    <w:pStyle w:val="TAN"/>
                                    <w:rPr>
                                      <w:lang w:val="en-US"/>
                                    </w:rPr>
                                  </w:pPr>
                                  <w:r w:rsidRPr="00DA3E83">
                                    <w:rPr>
                                      <w:lang w:val="en-US"/>
                                    </w:rPr>
                                    <w:t>NOTE 1:</w:t>
                                  </w:r>
                                  <w:r w:rsidRPr="00DA3E83">
                                    <w:rPr>
                                      <w:lang w:val="en-US"/>
                                    </w:rPr>
                                    <w:tab/>
                                    <w:t>The A-MPR shall apply to all active 20 MHz sub-bands contiguously allocated in the channel.</w:t>
                                  </w:r>
                                </w:p>
                              </w:tc>
                            </w:tr>
                          </w:tbl>
                          <w:p w:rsidR="00DA3E83" w:rsidRPr="00A1115A" w:rsidRDefault="00DA3E83" w:rsidP="00DA3E83"/>
                          <w:p w:rsidR="00DA3E83" w:rsidRPr="00DA3E83" w:rsidRDefault="00DA3E83"/>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504.65pt;height:200.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" fillcolor="white [3201]" strokeweight=".5pt">
                <v:textbox style="mso-next-textbox:#文本框 3">
                  <w:txbxContent>
                    <w:p w:rsidR="00DA3E83" w:rsidRPr="00DA3E83" w:rsidRDefault="00DA3E83" w:rsidP="00DA3E83">
                      <w:pPr>
                        <w:pStyle w:val="TH"/>
                        <w:rPr>
                          <w:lang w:val="en-US"/>
                        </w:rPr>
                      </w:pPr>
                      <w:r w:rsidRPr="00DA3E83">
                        <w:rPr>
                          <w:lang w:val="en-US"/>
                        </w:rPr>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rsidR="00DA3E83" w:rsidRPr="00A1115A" w:rsidRDefault="00DA3E83" w:rsidP="00DA3E83">
                            <w:pPr>
                              <w:pStyle w:val="TAH"/>
                            </w:pPr>
                            <w:r w:rsidRPr="00A1115A">
                              <w:t>A-MPR (clause)</w:t>
                            </w:r>
                          </w:p>
                        </w:tc>
                      </w:tr>
                      <w:tr w:rsidR="00DA3E83" w:rsidRPr="00A1115A" w:rsidTr="008E55FC">
                        <w:trPr>
                          <w:trHeight w:val="113"/>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N/A</w:t>
                            </w:r>
                          </w:p>
                        </w:tc>
                      </w:tr>
                      <w:tr w:rsidR="00DA3E83" w:rsidRPr="00A1115A" w:rsidTr="008E55FC">
                        <w:trPr>
                          <w:trHeight w:val="70"/>
                        </w:trPr>
                        <w:tc>
                          <w:tcPr>
                            <w:tcW w:w="1379" w:type="dxa"/>
                            <w:tcBorders>
                              <w:top w:val="single" w:sz="4" w:space="0" w:color="auto"/>
                              <w:left w:val="single" w:sz="4" w:space="0" w:color="auto"/>
                              <w:right w:val="single" w:sz="4" w:space="0" w:color="auto"/>
                            </w:tcBorders>
                            <w:vAlign w:val="center"/>
                          </w:tcPr>
                          <w:p w:rsidR="00DA3E83" w:rsidRPr="00A1115A" w:rsidRDefault="00DA3E83" w:rsidP="00DA3E83">
                            <w:pPr>
                              <w:pStyle w:val="TAC"/>
                            </w:pPr>
                            <w:r w:rsidRPr="00A1115A">
                              <w:t>NS_28</w:t>
                            </w:r>
                          </w:p>
                        </w:tc>
                        <w:tc>
                          <w:tcPr>
                            <w:tcW w:w="1894" w:type="dxa"/>
                            <w:tcBorders>
                              <w:top w:val="single" w:sz="4" w:space="0" w:color="auto"/>
                              <w:left w:val="single" w:sz="4" w:space="0" w:color="auto"/>
                              <w:right w:val="single" w:sz="4" w:space="0" w:color="auto"/>
                            </w:tcBorders>
                            <w:vAlign w:val="center"/>
                          </w:tcPr>
                          <w:p w:rsidR="00DA3E83" w:rsidRPr="00A1115A" w:rsidRDefault="00DA3E83" w:rsidP="00DA3E83">
                            <w:pPr>
                              <w:pStyle w:val="TAC"/>
                            </w:pPr>
                            <w:r w:rsidRPr="00A1115A">
                              <w:t>6.5F.3.3.1</w:t>
                            </w:r>
                          </w:p>
                        </w:tc>
                        <w:tc>
                          <w:tcPr>
                            <w:tcW w:w="1883" w:type="dxa"/>
                            <w:tcBorders>
                              <w:top w:val="single" w:sz="4" w:space="0" w:color="auto"/>
                              <w:left w:val="single" w:sz="4" w:space="0" w:color="auto"/>
                              <w:right w:val="single" w:sz="4" w:space="0" w:color="auto"/>
                            </w:tcBorders>
                            <w:vAlign w:val="center"/>
                          </w:tcPr>
                          <w:p w:rsidR="00DA3E83" w:rsidRPr="00A1115A" w:rsidRDefault="00DA3E83" w:rsidP="00DA3E83">
                            <w:pPr>
                              <w:pStyle w:val="TAC"/>
                            </w:pPr>
                            <w:r w:rsidRPr="00A1115A">
                              <w:t>n46</w:t>
                            </w:r>
                          </w:p>
                        </w:tc>
                        <w:tc>
                          <w:tcPr>
                            <w:tcW w:w="1728" w:type="dxa"/>
                            <w:tcBorders>
                              <w:top w:val="single" w:sz="4" w:space="0" w:color="auto"/>
                              <w:left w:val="single" w:sz="4" w:space="0" w:color="auto"/>
                              <w:right w:val="single" w:sz="4" w:space="0" w:color="auto"/>
                            </w:tcBorders>
                            <w:vAlign w:val="center"/>
                          </w:tcPr>
                          <w:p w:rsidR="00DA3E83" w:rsidRPr="00A1115A" w:rsidRDefault="00DA3E83" w:rsidP="00DA3E83">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right w:val="single" w:sz="4" w:space="0" w:color="auto"/>
                            </w:tcBorders>
                            <w:vAlign w:val="center"/>
                          </w:tcPr>
                          <w:p w:rsidR="00DA3E83" w:rsidRPr="00A1115A" w:rsidRDefault="00DA3E83" w:rsidP="00DA3E83">
                            <w:pPr>
                              <w:pStyle w:val="TAC"/>
                            </w:pPr>
                            <w:r w:rsidRPr="00A1115A">
                              <w:t>6.2F.3.2</w:t>
                            </w:r>
                          </w:p>
                        </w:tc>
                      </w:tr>
                      <w:tr w:rsidR="00DA3E83" w:rsidRPr="00A1115A" w:rsidTr="008E55FC">
                        <w:trPr>
                          <w:trHeight w:val="70"/>
                        </w:trPr>
                        <w:tc>
                          <w:tcPr>
                            <w:tcW w:w="1379" w:type="dxa"/>
                            <w:tcBorders>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NS_29</w:t>
                            </w:r>
                          </w:p>
                        </w:tc>
                        <w:tc>
                          <w:tcPr>
                            <w:tcW w:w="1894" w:type="dxa"/>
                            <w:tcBorders>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6.2F.3.3</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6.2F.3.4</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6.2F.3.5</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6.2F.3.6</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6.2F.3.7</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3E7B8B" w:rsidRDefault="00DA3E83" w:rsidP="00DA3E83">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DE0825" w:rsidRDefault="00DA3E83" w:rsidP="00DA3E83">
                            <w:pPr>
                              <w:pStyle w:val="TAC"/>
                            </w:pPr>
                            <w:r w:rsidRPr="00795582">
                              <w:t>6.2F.3.8</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DE0825" w:rsidRDefault="00DA3E83" w:rsidP="00DA3E83">
                            <w:pPr>
                              <w:pStyle w:val="TAC"/>
                            </w:pPr>
                            <w:r w:rsidRPr="00DE0825">
                              <w:t>6.2F.3.</w:t>
                            </w:r>
                            <w:r>
                              <w:t>9</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DE0825" w:rsidRDefault="00DA3E83" w:rsidP="00DA3E83">
                            <w:pPr>
                              <w:pStyle w:val="TAC"/>
                            </w:pPr>
                            <w:r w:rsidRPr="00DE0825">
                              <w:t>6.2F.3.</w:t>
                            </w:r>
                            <w:r>
                              <w:t>10</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Pr="003E7B8B" w:rsidRDefault="00DA3E83" w:rsidP="00DA3E83">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Pr="00DE0825" w:rsidRDefault="00DA3E83" w:rsidP="00DA3E83">
                            <w:pPr>
                              <w:pStyle w:val="TAC"/>
                            </w:pPr>
                            <w:r>
                              <w:rPr>
                                <w:rFonts w:hint="eastAsia"/>
                                <w:lang w:eastAsia="ko-KR"/>
                              </w:rPr>
                              <w:t>6.2F.3.11</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2</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3</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4</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5</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6</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7</w:t>
                            </w:r>
                          </w:p>
                        </w:tc>
                      </w:tr>
                      <w:tr w:rsidR="00DA3E83" w:rsidRPr="00A1115A" w:rsidTr="008E55FC">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rsidR="00DA3E83" w:rsidRPr="00A1115A" w:rsidRDefault="00DA3E83" w:rsidP="00DA3E8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DA3E83" w:rsidRDefault="00DA3E83" w:rsidP="00DA3E83">
                            <w:pPr>
                              <w:pStyle w:val="TAC"/>
                              <w:rPr>
                                <w:lang w:eastAsia="ko-KR"/>
                              </w:rPr>
                            </w:pPr>
                            <w:r>
                              <w:rPr>
                                <w:rFonts w:hint="eastAsia"/>
                                <w:lang w:eastAsia="ko-KR"/>
                              </w:rPr>
                              <w:t>6.2F.3.1</w:t>
                            </w:r>
                            <w:r>
                              <w:rPr>
                                <w:lang w:eastAsia="ko-KR"/>
                              </w:rPr>
                              <w:t>8</w:t>
                            </w:r>
                          </w:p>
                        </w:tc>
                      </w:tr>
                      <w:tr w:rsidR="00DA3E83" w:rsidRPr="00A1115A" w:rsidTr="008E55FC">
                        <w:tc>
                          <w:tcPr>
                            <w:tcW w:w="9780" w:type="dxa"/>
                            <w:gridSpan w:val="6"/>
                            <w:tcBorders>
                              <w:top w:val="single" w:sz="4" w:space="0" w:color="auto"/>
                              <w:left w:val="single" w:sz="4" w:space="0" w:color="auto"/>
                              <w:bottom w:val="single" w:sz="4" w:space="0" w:color="auto"/>
                              <w:right w:val="single" w:sz="4" w:space="0" w:color="auto"/>
                            </w:tcBorders>
                            <w:vAlign w:val="center"/>
                          </w:tcPr>
                          <w:p w:rsidR="00DA3E83" w:rsidRPr="00DA3E83" w:rsidRDefault="00DA3E83" w:rsidP="00DA3E83">
                            <w:pPr>
                              <w:pStyle w:val="TAN"/>
                              <w:rPr>
                                <w:lang w:val="en-US"/>
                              </w:rPr>
                            </w:pPr>
                            <w:r w:rsidRPr="00DA3E83">
                              <w:rPr>
                                <w:lang w:val="en-US"/>
                              </w:rPr>
                              <w:t>NOTE 1:</w:t>
                            </w:r>
                            <w:r w:rsidRPr="00DA3E83">
                              <w:rPr>
                                <w:lang w:val="en-US"/>
                              </w:rPr>
                              <w:tab/>
                              <w:t>The A-MPR shall apply to all active 20 MHz sub-bands contiguously allocated in the channel.</w:t>
                            </w:r>
                          </w:p>
                        </w:tc>
                      </w:tr>
                    </w:tbl>
                    <w:p w:rsidR="00DA3E83" w:rsidRPr="00A1115A" w:rsidRDefault="00DA3E83" w:rsidP="00DA3E83"/>
                    <w:p w:rsidR="00DA3E83" w:rsidRPr="00DA3E83" w:rsidRDefault="00DA3E83"/>
                  </w:txbxContent>
                </v:textbox>
                <w10:anchorlock/>
              </v:shape>
            </w:pict>
          </mc:Fallback>
        </mc:AlternateContent>
      </w:r>
    </w:p>
    <w:p w:rsidR="00DA3E83" w:rsidRDefault="00DA3E83" w:rsidP="002A6086">
      <w:r>
        <w:rPr>
          <w:noProof/>
        </w:rPr>
        <mc:AlternateContent>
          <mc:Choice Requires="wps">
            <w:drawing>
              <wp:inline distT="0" distB="0" distL="0" distR="0">
                <wp:extent cx="6408751" cy="1129085"/>
                <wp:effectExtent l="0" t="0" r="11430" b="13970"/>
                <wp:docPr id="3" name="文本框 3"/>
                <wp:cNvGraphicFramePr/>
                <a:graphic xmlns:a="http://schemas.openxmlformats.org/drawingml/2006/main">
                  <a:graphicData uri="http://schemas.microsoft.com/office/word/2010/wordprocessingShape">
                    <wps:wsp>
                      <wps:cNvSpPr txBox="1"/>
                      <wps:spPr>
                        <a:xfrm>
                          <a:off x="0" y="0"/>
                          <a:ext cx="6408751" cy="1129085"/>
                        </a:xfrm>
                        <a:prstGeom prst="rect">
                          <a:avLst/>
                        </a:prstGeom>
                        <a:solidFill>
                          <a:schemeClr val="lt1"/>
                        </a:solidFill>
                        <a:ln w="6350">
                          <a:solidFill>
                            <a:prstClr val="black"/>
                          </a:solidFill>
                        </a:ln>
                      </wps:spPr>
                      <wps:linkedTxbx id="1"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3" o:spid="_x0000_s1027" type="#_x0000_t202" style="width:504.65pt;height:88.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" fillcolor="white [3201]" strokeweight=".5pt">
                <v:textbox>
                  <w:txbxContent/>
                </v:textbox>
                <w10:anchorlock/>
              </v:shape>
            </w:pict>
          </mc:Fallback>
        </mc:AlternateContent>
      </w:r>
    </w:p>
    <w:p w:rsidR="004851E8" w:rsidRDefault="004851E8" w:rsidP="002A6086">
      <w:r>
        <w:t>In this case, we believe some down selection is needed to complete the A-MPR work. Below we propose to finish one NS value for each band in Rel-18 and similar to NR-U enhancement WID, further enhancement as adding more NS values can be applied in future SL-U release.</w:t>
      </w:r>
    </w:p>
    <w:p w:rsidR="004851E8" w:rsidRDefault="004851E8" w:rsidP="004851E8">
      <w:pPr>
        <w:ind w:firstLine="420"/>
      </w:pPr>
      <w:r>
        <w:t>An example is as:</w:t>
      </w:r>
    </w:p>
    <w:p w:rsidR="004851E8" w:rsidRDefault="004851E8" w:rsidP="004851E8">
      <w:pPr>
        <w:ind w:firstLine="420"/>
      </w:pPr>
      <w:bookmarkStart w:id="2" w:name="_Hlk142385149"/>
      <w:r>
        <w:rPr>
          <w:rFonts w:hint="eastAsia"/>
        </w:rPr>
        <w:t>N</w:t>
      </w:r>
      <w:r>
        <w:t>S_53 for band n96, NS_58 for band n102 and NS_31 for band n46</w:t>
      </w:r>
      <w:bookmarkEnd w:id="2"/>
      <w:r>
        <w:t xml:space="preserve">. </w:t>
      </w:r>
    </w:p>
    <w:p w:rsidR="004851E8" w:rsidRDefault="004851E8" w:rsidP="005501D9">
      <w:r>
        <w:rPr>
          <w:rFonts w:hint="eastAsia"/>
        </w:rPr>
        <w:t>T</w:t>
      </w:r>
      <w:r>
        <w:t>his has covered all the three bands to be introduced and also three regions of ITU regulations and we believe it can be a representative at this stage.</w:t>
      </w:r>
    </w:p>
    <w:p w:rsidR="00D913EC" w:rsidRPr="004851E8" w:rsidRDefault="005501D9">
      <w:pPr>
        <w:rPr>
          <w:rFonts w:eastAsiaTheme="minorEastAsia"/>
          <w:b/>
          <w:lang w:eastAsia="zh-CN"/>
        </w:rPr>
      </w:pPr>
      <w:r>
        <w:rPr>
          <w:rFonts w:eastAsiaTheme="minorEastAsia" w:hint="eastAsia"/>
          <w:b/>
          <w:lang w:eastAsia="zh-CN"/>
        </w:rPr>
        <w:t>O</w:t>
      </w:r>
      <w:r>
        <w:rPr>
          <w:rFonts w:eastAsiaTheme="minorEastAsia"/>
          <w:b/>
          <w:lang w:eastAsia="zh-CN"/>
        </w:rPr>
        <w:t xml:space="preserve">bservation 3: The </w:t>
      </w:r>
      <w:r w:rsidR="00633EDB">
        <w:rPr>
          <w:rFonts w:eastAsiaTheme="minorEastAsia"/>
          <w:b/>
          <w:lang w:eastAsia="zh-CN"/>
        </w:rPr>
        <w:t>NS values for unlicensed bands are too much and they are added lasting about 4 WIDs.</w:t>
      </w:r>
    </w:p>
    <w:p w:rsidR="003A046D" w:rsidRDefault="00633EDB">
      <w:pPr>
        <w:rPr>
          <w:rFonts w:eastAsiaTheme="minorEastAsia"/>
          <w:b/>
          <w:lang w:eastAsia="zh-CN"/>
        </w:rPr>
      </w:pPr>
      <w:r>
        <w:rPr>
          <w:rFonts w:eastAsiaTheme="minorEastAsia"/>
          <w:b/>
          <w:lang w:eastAsia="zh-CN"/>
        </w:rPr>
        <w:t xml:space="preserve">Proposal 3: To finish the SL-U WID, it is proposed to finish one NS value for each band in Rel-18. An example is </w:t>
      </w:r>
      <w:r w:rsidRPr="00633EDB">
        <w:rPr>
          <w:rFonts w:eastAsiaTheme="minorEastAsia"/>
          <w:b/>
          <w:lang w:eastAsia="zh-CN"/>
        </w:rPr>
        <w:t>NS_53 for band n96, NS_58 for band n102 and NS_31 for band n46</w:t>
      </w:r>
      <w:r>
        <w:rPr>
          <w:rFonts w:eastAsiaTheme="minorEastAsia"/>
          <w:b/>
          <w:lang w:eastAsia="zh-CN"/>
        </w:rPr>
        <w:t>.</w:t>
      </w:r>
    </w:p>
    <w:p w:rsidR="0093095F" w:rsidRPr="008002D7" w:rsidRDefault="0093095F" w:rsidP="0093095F">
      <w:pPr>
        <w:pStyle w:val="3"/>
        <w:rPr>
          <w:rFonts w:eastAsiaTheme="minorEastAsia"/>
          <w:lang w:val="en-US" w:eastAsia="zh-CN"/>
        </w:rPr>
      </w:pPr>
      <w:r w:rsidRPr="008002D7">
        <w:rPr>
          <w:rFonts w:eastAsiaTheme="minorEastAsia" w:hint="eastAsia"/>
          <w:lang w:val="en-US" w:eastAsia="zh-CN"/>
        </w:rPr>
        <w:t>2</w:t>
      </w:r>
      <w:r w:rsidRPr="008002D7">
        <w:rPr>
          <w:rFonts w:eastAsiaTheme="minorEastAsia"/>
          <w:lang w:val="en-US" w:eastAsia="zh-CN"/>
        </w:rPr>
        <w:t>.4 PSFCH simulation assumption</w:t>
      </w:r>
    </w:p>
    <w:p w:rsidR="0093095F" w:rsidRDefault="00416DE5" w:rsidP="0093095F">
      <w:pPr>
        <w:rPr>
          <w:rFonts w:eastAsiaTheme="minorEastAsia"/>
          <w:lang w:val="en-US" w:eastAsia="zh-CN"/>
        </w:rPr>
      </w:pPr>
      <w:r w:rsidRPr="00416DE5">
        <w:rPr>
          <w:rFonts w:eastAsiaTheme="minorEastAsia" w:hint="eastAsia"/>
          <w:lang w:val="en-US" w:eastAsia="zh-CN"/>
        </w:rPr>
        <w:t>D</w:t>
      </w:r>
      <w:r w:rsidRPr="00416DE5">
        <w:rPr>
          <w:rFonts w:eastAsiaTheme="minorEastAsia"/>
          <w:lang w:val="en-US" w:eastAsia="zh-CN"/>
        </w:rPr>
        <w:t>uring the previous m</w:t>
      </w:r>
      <w:r>
        <w:rPr>
          <w:rFonts w:eastAsiaTheme="minorEastAsia"/>
          <w:lang w:val="en-US" w:eastAsia="zh-CN"/>
        </w:rPr>
        <w:t>eeting, the PSFCH simulation assumption is agreed as following captured from TR 387.786:</w:t>
      </w:r>
    </w:p>
    <w:p w:rsidR="00416DE5" w:rsidRDefault="00416DE5" w:rsidP="0093095F">
      <w:pPr>
        <w:rPr>
          <w:rFonts w:eastAsiaTheme="minorEastAsia"/>
          <w:lang w:val="en-US" w:eastAsia="zh-CN"/>
        </w:rPr>
      </w:pPr>
      <w:r>
        <w:rPr>
          <w:rFonts w:eastAsiaTheme="minorEastAsia" w:hint="eastAsia"/>
          <w:noProof/>
          <w:lang w:val="en-US" w:eastAsia="zh-CN"/>
        </w:rPr>
        <mc:AlternateContent>
          <mc:Choice Requires="wps">
            <w:drawing>
              <wp:inline distT="0" distB="0" distL="0" distR="0">
                <wp:extent cx="6393484" cy="2282342"/>
                <wp:effectExtent l="0" t="0" r="26035" b="22860"/>
                <wp:docPr id="1" name="文本框 1"/>
                <wp:cNvGraphicFramePr/>
                <a:graphic xmlns:a="http://schemas.openxmlformats.org/drawingml/2006/main">
                  <a:graphicData uri="http://schemas.microsoft.com/office/word/2010/wordprocessingShape">
                    <wps:wsp>
                      <wps:cNvSpPr txBox="1"/>
                      <wps:spPr>
                        <a:xfrm>
                          <a:off x="0" y="0"/>
                          <a:ext cx="6393484" cy="2282342"/>
                        </a:xfrm>
                        <a:prstGeom prst="rect">
                          <a:avLst/>
                        </a:prstGeom>
                        <a:solidFill>
                          <a:schemeClr val="lt1"/>
                        </a:solidFill>
                        <a:ln w="6350">
                          <a:solidFill>
                            <a:prstClr val="black"/>
                          </a:solidFill>
                        </a:ln>
                      </wps:spPr>
                      <wps:txbx id="2">
                        <w:txbxContent>
                          <w:p w:rsidR="00416DE5" w:rsidRPr="00416DE5" w:rsidRDefault="00416DE5" w:rsidP="00416DE5">
                            <w:pPr>
                              <w:pStyle w:val="TH"/>
                              <w:rPr>
                                <w:lang w:val="en-US"/>
                              </w:rPr>
                            </w:pPr>
                            <w:r w:rsidRPr="00416DE5">
                              <w:rPr>
                                <w:lang w:val="en-US"/>
                              </w:rPr>
                              <w:t>Table 6.1.2-2: SL-U UE’s MPR simulation assumptions for PSFCH transmission</w:t>
                            </w:r>
                          </w:p>
                          <w:tbl>
                            <w:tblPr>
                              <w:tblStyle w:val="afb"/>
                              <w:tblW w:w="9344" w:type="dxa"/>
                              <w:tblLook w:val="04A0" w:firstRow="1" w:lastRow="0" w:firstColumn="1" w:lastColumn="0" w:noHBand="0" w:noVBand="1"/>
                            </w:tblPr>
                            <w:tblGrid>
                              <w:gridCol w:w="2263"/>
                              <w:gridCol w:w="7081"/>
                            </w:tblGrid>
                            <w:tr w:rsidR="00416DE5" w:rsidRPr="00A336E5" w:rsidTr="00086AD2">
                              <w:trPr>
                                <w:trHeight w:val="340"/>
                              </w:trPr>
                              <w:tc>
                                <w:tcPr>
                                  <w:tcW w:w="2263" w:type="dxa"/>
                                  <w:hideMark/>
                                </w:tcPr>
                                <w:p w:rsidR="00416DE5" w:rsidRPr="0018663A" w:rsidRDefault="00416DE5" w:rsidP="00416DE5">
                                  <w:pPr>
                                    <w:pStyle w:val="TAH"/>
                                    <w:rPr>
                                      <w:rFonts w:cs="Arial"/>
                                      <w:szCs w:val="36"/>
                                      <w:lang w:val="en-US" w:eastAsia="ko-KR"/>
                                    </w:rPr>
                                  </w:pPr>
                                  <w:r w:rsidRPr="0018663A">
                                    <w:rPr>
                                      <w:lang w:val="en-US" w:eastAsia="ko-KR"/>
                                    </w:rPr>
                                    <w:t>Items</w:t>
                                  </w:r>
                                </w:p>
                              </w:tc>
                              <w:tc>
                                <w:tcPr>
                                  <w:tcW w:w="7081" w:type="dxa"/>
                                  <w:hideMark/>
                                </w:tcPr>
                                <w:p w:rsidR="00416DE5" w:rsidRPr="0018663A" w:rsidRDefault="00416DE5" w:rsidP="00416DE5">
                                  <w:pPr>
                                    <w:pStyle w:val="TAH"/>
                                    <w:rPr>
                                      <w:rFonts w:cs="Arial"/>
                                      <w:szCs w:val="36"/>
                                      <w:lang w:val="en-US" w:eastAsia="ko-KR"/>
                                    </w:rPr>
                                  </w:pPr>
                                  <w:r w:rsidRPr="0018663A">
                                    <w:rPr>
                                      <w:lang w:val="en-US" w:eastAsia="ko-KR"/>
                                    </w:rPr>
                                    <w:t>Assumption</w:t>
                                  </w:r>
                                </w:p>
                              </w:tc>
                            </w:tr>
                            <w:tr w:rsidR="00416DE5" w:rsidRPr="00A336E5" w:rsidTr="00086AD2">
                              <w:trPr>
                                <w:trHeight w:val="457"/>
                              </w:trPr>
                              <w:tc>
                                <w:tcPr>
                                  <w:tcW w:w="2263" w:type="dxa"/>
                                  <w:hideMark/>
                                </w:tcPr>
                                <w:p w:rsidR="00416DE5" w:rsidRPr="005C07E2" w:rsidRDefault="00416DE5" w:rsidP="00416DE5">
                                  <w:pPr>
                                    <w:pStyle w:val="TAC"/>
                                    <w:rPr>
                                      <w:rFonts w:cs="Arial"/>
                                      <w:szCs w:val="36"/>
                                      <w:lang w:val="en-US" w:eastAsia="ko-KR"/>
                                    </w:rPr>
                                  </w:pPr>
                                  <w:r w:rsidRPr="006B1C9C">
                                    <w:rPr>
                                      <w:lang w:val="en-US" w:eastAsia="ko-KR"/>
                                    </w:rPr>
                                    <w:t>Modulation for PSSCH</w:t>
                                  </w:r>
                                </w:p>
                              </w:tc>
                              <w:tc>
                                <w:tcPr>
                                  <w:tcW w:w="7081" w:type="dxa"/>
                                  <w:hideMark/>
                                </w:tcPr>
                                <w:p w:rsidR="00416DE5" w:rsidRPr="006B1C9C" w:rsidRDefault="00416DE5" w:rsidP="00416DE5">
                                  <w:pPr>
                                    <w:pStyle w:val="TAC"/>
                                  </w:pPr>
                                  <w:r w:rsidRPr="006B1C9C">
                                    <w:t>QPSK</w:t>
                                  </w:r>
                                </w:p>
                              </w:tc>
                            </w:tr>
                            <w:tr w:rsidR="00416DE5" w:rsidRPr="00A336E5" w:rsidTr="00086AD2">
                              <w:trPr>
                                <w:trHeight w:val="457"/>
                              </w:trPr>
                              <w:tc>
                                <w:tcPr>
                                  <w:tcW w:w="2263" w:type="dxa"/>
                                  <w:hideMark/>
                                </w:tcPr>
                                <w:p w:rsidR="00416DE5" w:rsidRPr="005C07E2" w:rsidRDefault="00416DE5" w:rsidP="00416DE5">
                                  <w:pPr>
                                    <w:pStyle w:val="TAC"/>
                                    <w:rPr>
                                      <w:rFonts w:cs="Arial"/>
                                      <w:szCs w:val="36"/>
                                      <w:lang w:val="en-US" w:eastAsia="ko-KR"/>
                                    </w:rPr>
                                  </w:pPr>
                                  <w:r w:rsidRPr="006B1C9C">
                                    <w:rPr>
                                      <w:lang w:val="en-US" w:eastAsia="ko-KR"/>
                                    </w:rPr>
                                    <w:t>PSFCH</w:t>
                                  </w:r>
                                </w:p>
                              </w:tc>
                              <w:tc>
                                <w:tcPr>
                                  <w:tcW w:w="7081" w:type="dxa"/>
                                  <w:hideMark/>
                                </w:tcPr>
                                <w:p w:rsidR="00416DE5" w:rsidRPr="006B1C9C" w:rsidRDefault="00416DE5" w:rsidP="00416DE5">
                                  <w:pPr>
                                    <w:pStyle w:val="TAC"/>
                                  </w:pPr>
                                  <w:r w:rsidRPr="006B1C9C">
                                    <w:t>ZC sequence</w:t>
                                  </w:r>
                                </w:p>
                              </w:tc>
                            </w:tr>
                            <w:tr w:rsidR="00416DE5" w:rsidRPr="00A336E5" w:rsidTr="00086AD2">
                              <w:trPr>
                                <w:trHeight w:val="457"/>
                              </w:trPr>
                              <w:tc>
                                <w:tcPr>
                                  <w:tcW w:w="2263" w:type="dxa"/>
                                  <w:hideMark/>
                                </w:tcPr>
                                <w:p w:rsidR="00416DE5" w:rsidRPr="005C07E2" w:rsidRDefault="00416DE5" w:rsidP="00416DE5">
                                  <w:pPr>
                                    <w:pStyle w:val="TAC"/>
                                    <w:rPr>
                                      <w:rFonts w:cs="Arial"/>
                                      <w:szCs w:val="36"/>
                                      <w:lang w:val="en-US" w:eastAsia="ko-KR"/>
                                    </w:rPr>
                                  </w:pPr>
                                  <w:r w:rsidRPr="006B1C9C">
                                    <w:rPr>
                                      <w:lang w:val="en-US" w:eastAsia="ko-KR"/>
                                    </w:rPr>
                                    <w:t>Structure of Slot</w:t>
                                  </w:r>
                                </w:p>
                              </w:tc>
                              <w:tc>
                                <w:tcPr>
                                  <w:tcW w:w="7081" w:type="dxa"/>
                                  <w:hideMark/>
                                </w:tcPr>
                                <w:p w:rsidR="00416DE5" w:rsidRPr="00416DE5" w:rsidRDefault="00416DE5" w:rsidP="00416DE5">
                                  <w:pPr>
                                    <w:pStyle w:val="TAC"/>
                                    <w:rPr>
                                      <w:lang w:val="en-US"/>
                                    </w:rPr>
                                  </w:pPr>
                                  <w:r w:rsidRPr="00416DE5">
                                    <w:rPr>
                                      <w:lang w:val="en-US"/>
                                    </w:rPr>
                                    <w:t>Baseline is follow RAN1 agreements</w:t>
                                  </w:r>
                                </w:p>
                              </w:tc>
                            </w:tr>
                            <w:tr w:rsidR="00416DE5" w:rsidRPr="00A336E5" w:rsidTr="00086AD2">
                              <w:trPr>
                                <w:trHeight w:val="457"/>
                              </w:trPr>
                              <w:tc>
                                <w:tcPr>
                                  <w:tcW w:w="2263" w:type="dxa"/>
                                  <w:hideMark/>
                                </w:tcPr>
                                <w:p w:rsidR="00416DE5" w:rsidRPr="00F44FAD" w:rsidRDefault="00416DE5" w:rsidP="00416DE5">
                                  <w:pPr>
                                    <w:pStyle w:val="TAH"/>
                                    <w:rPr>
                                      <w:rFonts w:cs="Arial"/>
                                      <w:szCs w:val="36"/>
                                      <w:lang w:val="en-US" w:eastAsia="ko-KR"/>
                                    </w:rPr>
                                  </w:pPr>
                                  <w:bookmarkStart w:id="3" w:name="MCCQCTEMPBM_00000042" w:colFirst="1" w:colLast="1"/>
                                  <w:bookmarkStart w:id="4" w:name="MCCQCTEMPBM_00000071" w:colFirst="1" w:colLast="1"/>
                                  <w:r w:rsidRPr="006B1C9C">
                                    <w:rPr>
                                      <w:b w:val="0"/>
                                      <w:lang w:val="en-US" w:eastAsia="ko-KR"/>
                                    </w:rPr>
                                    <w:t>RB allocation</w:t>
                                  </w:r>
                                </w:p>
                              </w:tc>
                              <w:tc>
                                <w:tcPr>
                                  <w:tcW w:w="7081" w:type="dxa"/>
                                  <w:hideMark/>
                                </w:tcPr>
                                <w:p w:rsidR="00416DE5" w:rsidRPr="0018663A" w:rsidRDefault="00416DE5" w:rsidP="00416DE5">
                                  <w:pPr>
                                    <w:pStyle w:val="TAL"/>
                                    <w:rPr>
                                      <w:lang w:val="en-US" w:eastAsia="ko-KR"/>
                                    </w:rPr>
                                  </w:pPr>
                                  <w:r>
                                    <w:rPr>
                                      <w:lang w:val="en-US" w:eastAsia="ko-KR"/>
                                    </w:rPr>
                                    <w:t xml:space="preserve">- </w:t>
                                  </w:r>
                                  <w:r w:rsidRPr="0018663A">
                                    <w:rPr>
                                      <w:lang w:val="en-US" w:eastAsia="ko-KR"/>
                                    </w:rPr>
                                    <w:t>1 RB per user</w:t>
                                  </w:r>
                                </w:p>
                                <w:p w:rsidR="00416DE5" w:rsidRPr="0018663A" w:rsidRDefault="00416DE5" w:rsidP="00416DE5">
                                  <w:pPr>
                                    <w:pStyle w:val="TAL"/>
                                    <w:rPr>
                                      <w:lang w:val="en-US" w:eastAsia="ko-KR"/>
                                    </w:rPr>
                                  </w:pPr>
                                  <w:r>
                                    <w:rPr>
                                      <w:lang w:val="en-US" w:eastAsia="ko-KR"/>
                                    </w:rPr>
                                    <w:t xml:space="preserve">- </w:t>
                                  </w:r>
                                  <w:r w:rsidRPr="0018663A">
                                    <w:rPr>
                                      <w:lang w:val="en-US" w:eastAsia="ko-KR"/>
                                    </w:rPr>
                                    <w:t>All users have the same power per RB</w:t>
                                  </w:r>
                                </w:p>
                                <w:p w:rsidR="00416DE5" w:rsidRDefault="00416DE5" w:rsidP="00416DE5">
                                  <w:pPr>
                                    <w:pStyle w:val="TAL"/>
                                    <w:rPr>
                                      <w:lang w:val="en-US" w:eastAsia="ko-KR"/>
                                    </w:rPr>
                                  </w:pPr>
                                  <w:r>
                                    <w:rPr>
                                      <w:lang w:val="en-US" w:eastAsia="ko-KR"/>
                                    </w:rPr>
                                    <w:t xml:space="preserve">- </w:t>
                                  </w:r>
                                  <w:r w:rsidRPr="0018663A">
                                    <w:rPr>
                                      <w:lang w:val="en-US" w:eastAsia="ko-KR"/>
                                    </w:rPr>
                                    <w:t>Total power of all users equals 2</w:t>
                                  </w:r>
                                  <w:r>
                                    <w:rPr>
                                      <w:lang w:val="en-US" w:eastAsia="ko-KR"/>
                                    </w:rPr>
                                    <w:t>3 or 26</w:t>
                                  </w:r>
                                  <w:r w:rsidRPr="0018663A">
                                    <w:rPr>
                                      <w:lang w:val="en-US" w:eastAsia="ko-KR"/>
                                    </w:rPr>
                                    <w:t>dBm</w:t>
                                  </w:r>
                                </w:p>
                                <w:p w:rsidR="00416DE5" w:rsidRPr="0018663A" w:rsidRDefault="00416DE5" w:rsidP="00416DE5">
                                  <w:pPr>
                                    <w:pStyle w:val="TAL"/>
                                    <w:rPr>
                                      <w:lang w:val="en-US" w:eastAsia="ko-KR"/>
                                    </w:rPr>
                                  </w:pPr>
                                  <w:r>
                                    <w:rPr>
                                      <w:lang w:val="en-US" w:eastAsia="ko-KR"/>
                                    </w:rPr>
                                    <w:t>- Single RB-set and multiple RB-sets will be considered based on RAN1 decision. For multiple RB-sets, RAN4 only considers contiguous RB sets.</w:t>
                                  </w:r>
                                </w:p>
                                <w:p w:rsidR="00416DE5" w:rsidRPr="0018663A" w:rsidRDefault="00416DE5" w:rsidP="00416DE5">
                                  <w:pPr>
                                    <w:pStyle w:val="TAL"/>
                                    <w:rPr>
                                      <w:lang w:val="en-US" w:eastAsia="ko-KR"/>
                                    </w:rPr>
                                  </w:pPr>
                                  <w:r>
                                    <w:rPr>
                                      <w:lang w:val="en-US" w:eastAsia="ko-KR"/>
                                    </w:rPr>
                                    <w:t xml:space="preserve">- </w:t>
                                  </w:r>
                                  <w:r w:rsidRPr="0018663A">
                                    <w:rPr>
                                      <w:lang w:val="en-US" w:eastAsia="ko-KR"/>
                                    </w:rPr>
                                    <w:t>Both Non-contiguous PSFCH RB allocation and contiguous PSFCH allocation are allowed</w:t>
                                  </w:r>
                                </w:p>
                                <w:p w:rsidR="00416DE5" w:rsidRPr="0018663A" w:rsidRDefault="00416DE5" w:rsidP="00416DE5">
                                  <w:pPr>
                                    <w:pStyle w:val="TAL"/>
                                    <w:numPr>
                                      <w:ilvl w:val="0"/>
                                      <w:numId w:val="5"/>
                                    </w:numPr>
                                    <w:overflowPunct/>
                                    <w:autoSpaceDE/>
                                    <w:autoSpaceDN/>
                                    <w:adjustRightInd/>
                                    <w:ind w:left="641" w:hanging="357"/>
                                    <w:textAlignment w:val="auto"/>
                                    <w:rPr>
                                      <w:rFonts w:cs="Arial"/>
                                      <w:szCs w:val="36"/>
                                      <w:lang w:val="en-US" w:eastAsia="ko-KR"/>
                                    </w:rPr>
                                  </w:pPr>
                                  <w:r w:rsidRPr="0018663A">
                                    <w:rPr>
                                      <w:lang w:val="en-US" w:eastAsia="ko-KR"/>
                                    </w:rPr>
                                    <w:t>MPR will be derived by non-contiguous PSFCH RB allocation (N&gt;1)</w:t>
                                  </w:r>
                                </w:p>
                                <w:p w:rsidR="00416DE5" w:rsidRPr="0018663A" w:rsidRDefault="00416DE5" w:rsidP="00416DE5">
                                  <w:pPr>
                                    <w:pStyle w:val="TAL"/>
                                    <w:rPr>
                                      <w:lang w:val="en-US" w:eastAsia="ko-KR"/>
                                    </w:rPr>
                                  </w:pPr>
                                  <w:r>
                                    <w:rPr>
                                      <w:lang w:val="en-US" w:eastAsia="ko-KR"/>
                                    </w:rPr>
                                    <w:t xml:space="preserve">- </w:t>
                                  </w:r>
                                  <w:r w:rsidRPr="0018663A">
                                    <w:rPr>
                                      <w:lang w:val="en-US" w:eastAsia="ko-KR"/>
                                    </w:rPr>
                                    <w:t>At least, the worst cases with possible RBstart and Ngap need to be checked. ( Ngap = RBend – RBstart )</w:t>
                                  </w:r>
                                </w:p>
                                <w:p w:rsidR="00416DE5" w:rsidRPr="00A336E5" w:rsidRDefault="00416DE5" w:rsidP="00416DE5">
                                  <w:pPr>
                                    <w:pStyle w:val="TAL"/>
                                    <w:ind w:firstLineChars="100" w:firstLine="180"/>
                                    <w:rPr>
                                      <w:rFonts w:cs="Arial"/>
                                      <w:szCs w:val="36"/>
                                      <w:lang w:val="en-US" w:eastAsia="ko-KR"/>
                                    </w:rPr>
                                  </w:pPr>
                                  <w:r w:rsidRPr="00A336E5">
                                    <w:rPr>
                                      <w:lang w:val="en-US" w:eastAsia="ko-KR"/>
                                    </w:rPr>
                                    <w:t>For example: The worst case N gap is (106-1 =105*15kHz*12=) 18.9MHz for 20MHz, 15kHz SCS</w:t>
                                  </w:r>
                                </w:p>
                                <w:p w:rsidR="00416DE5" w:rsidRPr="0018663A" w:rsidRDefault="00416DE5" w:rsidP="00416DE5">
                                  <w:pPr>
                                    <w:pStyle w:val="TAL"/>
                                    <w:rPr>
                                      <w:lang w:val="en-US" w:eastAsia="ko-KR"/>
                                    </w:rPr>
                                  </w:pPr>
                                  <w:r>
                                    <w:rPr>
                                      <w:lang w:val="en-US" w:eastAsia="ko-KR"/>
                                    </w:rPr>
                                    <w:t xml:space="preserve">- </w:t>
                                  </w:r>
                                  <w:r w:rsidRPr="0018663A">
                                    <w:rPr>
                                      <w:lang w:val="en-US" w:eastAsia="ko-KR"/>
                                    </w:rPr>
                                    <w:t>IMD problem by dual PSFCH in SEM/SE region shall be considered to derive MPR level according to all supporting CBW and SCS.</w:t>
                                  </w:r>
                                </w:p>
                                <w:p w:rsidR="00416DE5" w:rsidRPr="0018663A" w:rsidRDefault="00416DE5" w:rsidP="00416DE5">
                                  <w:pPr>
                                    <w:pStyle w:val="TAL"/>
                                    <w:rPr>
                                      <w:lang w:val="en-US" w:eastAsia="ko-KR"/>
                                    </w:rPr>
                                  </w:pPr>
                                  <w:r>
                                    <w:rPr>
                                      <w:lang w:val="en-US" w:eastAsia="ko-KR"/>
                                    </w:rPr>
                                    <w:t xml:space="preserve">- </w:t>
                                  </w:r>
                                  <w:r w:rsidRPr="0018663A">
                                    <w:rPr>
                                      <w:lang w:val="en-US" w:eastAsia="ko-KR"/>
                                    </w:rPr>
                                    <w:t>N (Number of users) is up to 5 and RBs except for RBstart and RBend can be inserted between RBstart and RBend randomly.</w:t>
                                  </w:r>
                                </w:p>
                                <w:p w:rsidR="00416DE5" w:rsidRPr="00A336E5" w:rsidRDefault="00416DE5" w:rsidP="00416DE5">
                                  <w:pPr>
                                    <w:pStyle w:val="TAL"/>
                                    <w:rPr>
                                      <w:rFonts w:eastAsia="Gulim" w:cs="Arial"/>
                                      <w:lang w:val="en-US" w:eastAsia="ko-KR"/>
                                    </w:rPr>
                                  </w:pPr>
                                  <w:r>
                                    <w:rPr>
                                      <w:lang w:val="en-US" w:eastAsia="ko-KR"/>
                                    </w:rPr>
                                    <w:t xml:space="preserve">- </w:t>
                                  </w:r>
                                  <w:r w:rsidRPr="0018663A">
                                    <w:rPr>
                                      <w:lang w:val="en-US" w:eastAsia="ko-KR"/>
                                    </w:rPr>
                                    <w:t>Assumption of N in RAN4 is only for MPR simulation purpose, the final number is up to RAN1 decision.</w:t>
                                  </w:r>
                                  <w:r w:rsidRPr="00A336E5">
                                    <w:rPr>
                                      <w:rFonts w:eastAsia="Gulim"/>
                                      <w:szCs w:val="32"/>
                                      <w:lang w:val="en-US" w:eastAsia="ko-KR"/>
                                    </w:rPr>
                                    <w:t xml:space="preserve"> </w:t>
                                  </w:r>
                                </w:p>
                              </w:tc>
                            </w:tr>
                            <w:bookmarkEnd w:id="3"/>
                            <w:bookmarkEnd w:id="4"/>
                          </w:tbl>
                          <w:p w:rsidR="00416DE5" w:rsidRPr="00416DE5" w:rsidRDefault="00416DE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1" o:spid="_x0000_s1028" type="#_x0000_t202" style="width:503.4pt;height:179.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" fillcolor="white [3201]" strokeweight=".5pt">
                <v:textbox style="mso-next-textbox:#文本框 4">
                  <w:txbxContent>
                    <w:p w:rsidR="00416DE5" w:rsidRPr="00416DE5" w:rsidRDefault="00416DE5" w:rsidP="00416DE5">
                      <w:pPr>
                        <w:pStyle w:val="TH"/>
                        <w:rPr>
                          <w:lang w:val="en-US"/>
                        </w:rPr>
                      </w:pPr>
                      <w:r w:rsidRPr="00416DE5">
                        <w:rPr>
                          <w:lang w:val="en-US"/>
                        </w:rPr>
                        <w:t>Table 6.1.2-2: SL-U UE’s MPR simulation assumptions for PSFCH transmission</w:t>
                      </w:r>
                    </w:p>
                    <w:tbl>
                      <w:tblPr>
                        <w:tblStyle w:val="afb"/>
                        <w:tblW w:w="9344" w:type="dxa"/>
                        <w:tblLook w:val="04A0" w:firstRow="1" w:lastRow="0" w:firstColumn="1" w:lastColumn="0" w:noHBand="0" w:noVBand="1"/>
                      </w:tblPr>
                      <w:tblGrid>
                        <w:gridCol w:w="2263"/>
                        <w:gridCol w:w="7081"/>
                      </w:tblGrid>
                      <w:tr w:rsidR="00416DE5" w:rsidRPr="00A336E5" w:rsidTr="00086AD2">
                        <w:trPr>
                          <w:trHeight w:val="340"/>
                        </w:trPr>
                        <w:tc>
                          <w:tcPr>
                            <w:tcW w:w="2263" w:type="dxa"/>
                            <w:hideMark/>
                          </w:tcPr>
                          <w:p w:rsidR="00416DE5" w:rsidRPr="0018663A" w:rsidRDefault="00416DE5" w:rsidP="00416DE5">
                            <w:pPr>
                              <w:pStyle w:val="TAH"/>
                              <w:rPr>
                                <w:rFonts w:cs="Arial"/>
                                <w:szCs w:val="36"/>
                                <w:lang w:val="en-US" w:eastAsia="ko-KR"/>
                              </w:rPr>
                            </w:pPr>
                            <w:r w:rsidRPr="0018663A">
                              <w:rPr>
                                <w:lang w:val="en-US" w:eastAsia="ko-KR"/>
                              </w:rPr>
                              <w:t>Items</w:t>
                            </w:r>
                          </w:p>
                        </w:tc>
                        <w:tc>
                          <w:tcPr>
                            <w:tcW w:w="7081" w:type="dxa"/>
                            <w:hideMark/>
                          </w:tcPr>
                          <w:p w:rsidR="00416DE5" w:rsidRPr="0018663A" w:rsidRDefault="00416DE5" w:rsidP="00416DE5">
                            <w:pPr>
                              <w:pStyle w:val="TAH"/>
                              <w:rPr>
                                <w:rFonts w:cs="Arial"/>
                                <w:szCs w:val="36"/>
                                <w:lang w:val="en-US" w:eastAsia="ko-KR"/>
                              </w:rPr>
                            </w:pPr>
                            <w:r w:rsidRPr="0018663A">
                              <w:rPr>
                                <w:lang w:val="en-US" w:eastAsia="ko-KR"/>
                              </w:rPr>
                              <w:t>Assumption</w:t>
                            </w:r>
                          </w:p>
                        </w:tc>
                      </w:tr>
                      <w:tr w:rsidR="00416DE5" w:rsidRPr="00A336E5" w:rsidTr="00086AD2">
                        <w:trPr>
                          <w:trHeight w:val="457"/>
                        </w:trPr>
                        <w:tc>
                          <w:tcPr>
                            <w:tcW w:w="2263" w:type="dxa"/>
                            <w:hideMark/>
                          </w:tcPr>
                          <w:p w:rsidR="00416DE5" w:rsidRPr="005C07E2" w:rsidRDefault="00416DE5" w:rsidP="00416DE5">
                            <w:pPr>
                              <w:pStyle w:val="TAC"/>
                              <w:rPr>
                                <w:rFonts w:cs="Arial"/>
                                <w:szCs w:val="36"/>
                                <w:lang w:val="en-US" w:eastAsia="ko-KR"/>
                              </w:rPr>
                            </w:pPr>
                            <w:r w:rsidRPr="006B1C9C">
                              <w:rPr>
                                <w:lang w:val="en-US" w:eastAsia="ko-KR"/>
                              </w:rPr>
                              <w:t>Modulation for PSSCH</w:t>
                            </w:r>
                          </w:p>
                        </w:tc>
                        <w:tc>
                          <w:tcPr>
                            <w:tcW w:w="7081" w:type="dxa"/>
                            <w:hideMark/>
                          </w:tcPr>
                          <w:p w:rsidR="00416DE5" w:rsidRPr="006B1C9C" w:rsidRDefault="00416DE5" w:rsidP="00416DE5">
                            <w:pPr>
                              <w:pStyle w:val="TAC"/>
                            </w:pPr>
                            <w:r w:rsidRPr="006B1C9C">
                              <w:t>QPSK</w:t>
                            </w:r>
                          </w:p>
                        </w:tc>
                      </w:tr>
                      <w:tr w:rsidR="00416DE5" w:rsidRPr="00A336E5" w:rsidTr="00086AD2">
                        <w:trPr>
                          <w:trHeight w:val="457"/>
                        </w:trPr>
                        <w:tc>
                          <w:tcPr>
                            <w:tcW w:w="2263" w:type="dxa"/>
                            <w:hideMark/>
                          </w:tcPr>
                          <w:p w:rsidR="00416DE5" w:rsidRPr="005C07E2" w:rsidRDefault="00416DE5" w:rsidP="00416DE5">
                            <w:pPr>
                              <w:pStyle w:val="TAC"/>
                              <w:rPr>
                                <w:rFonts w:cs="Arial"/>
                                <w:szCs w:val="36"/>
                                <w:lang w:val="en-US" w:eastAsia="ko-KR"/>
                              </w:rPr>
                            </w:pPr>
                            <w:r w:rsidRPr="006B1C9C">
                              <w:rPr>
                                <w:lang w:val="en-US" w:eastAsia="ko-KR"/>
                              </w:rPr>
                              <w:t>PSFCH</w:t>
                            </w:r>
                          </w:p>
                        </w:tc>
                        <w:tc>
                          <w:tcPr>
                            <w:tcW w:w="7081" w:type="dxa"/>
                            <w:hideMark/>
                          </w:tcPr>
                          <w:p w:rsidR="00416DE5" w:rsidRPr="006B1C9C" w:rsidRDefault="00416DE5" w:rsidP="00416DE5">
                            <w:pPr>
                              <w:pStyle w:val="TAC"/>
                            </w:pPr>
                            <w:r w:rsidRPr="006B1C9C">
                              <w:t>ZC sequence</w:t>
                            </w:r>
                          </w:p>
                        </w:tc>
                      </w:tr>
                      <w:tr w:rsidR="00416DE5" w:rsidRPr="00A336E5" w:rsidTr="00086AD2">
                        <w:trPr>
                          <w:trHeight w:val="457"/>
                        </w:trPr>
                        <w:tc>
                          <w:tcPr>
                            <w:tcW w:w="2263" w:type="dxa"/>
                            <w:hideMark/>
                          </w:tcPr>
                          <w:p w:rsidR="00416DE5" w:rsidRPr="005C07E2" w:rsidRDefault="00416DE5" w:rsidP="00416DE5">
                            <w:pPr>
                              <w:pStyle w:val="TAC"/>
                              <w:rPr>
                                <w:rFonts w:cs="Arial"/>
                                <w:szCs w:val="36"/>
                                <w:lang w:val="en-US" w:eastAsia="ko-KR"/>
                              </w:rPr>
                            </w:pPr>
                            <w:r w:rsidRPr="006B1C9C">
                              <w:rPr>
                                <w:lang w:val="en-US" w:eastAsia="ko-KR"/>
                              </w:rPr>
                              <w:t>Structure of Slot</w:t>
                            </w:r>
                          </w:p>
                        </w:tc>
                        <w:tc>
                          <w:tcPr>
                            <w:tcW w:w="7081" w:type="dxa"/>
                            <w:hideMark/>
                          </w:tcPr>
                          <w:p w:rsidR="00416DE5" w:rsidRPr="00416DE5" w:rsidRDefault="00416DE5" w:rsidP="00416DE5">
                            <w:pPr>
                              <w:pStyle w:val="TAC"/>
                              <w:rPr>
                                <w:lang w:val="en-US"/>
                              </w:rPr>
                            </w:pPr>
                            <w:r w:rsidRPr="00416DE5">
                              <w:rPr>
                                <w:lang w:val="en-US"/>
                              </w:rPr>
                              <w:t>Baseline is follow RAN1 agreements</w:t>
                            </w:r>
                          </w:p>
                        </w:tc>
                      </w:tr>
                      <w:tr w:rsidR="00416DE5" w:rsidRPr="00A336E5" w:rsidTr="00086AD2">
                        <w:trPr>
                          <w:trHeight w:val="457"/>
                        </w:trPr>
                        <w:tc>
                          <w:tcPr>
                            <w:tcW w:w="2263" w:type="dxa"/>
                            <w:hideMark/>
                          </w:tcPr>
                          <w:p w:rsidR="00416DE5" w:rsidRPr="00F44FAD" w:rsidRDefault="00416DE5" w:rsidP="00416DE5">
                            <w:pPr>
                              <w:pStyle w:val="TAH"/>
                              <w:rPr>
                                <w:rFonts w:cs="Arial"/>
                                <w:szCs w:val="36"/>
                                <w:lang w:val="en-US" w:eastAsia="ko-KR"/>
                              </w:rPr>
                            </w:pPr>
                            <w:bookmarkStart w:id="5" w:name="MCCQCTEMPBM_00000042" w:colFirst="1" w:colLast="1"/>
                            <w:bookmarkStart w:id="6" w:name="MCCQCTEMPBM_00000071" w:colFirst="1" w:colLast="1"/>
                            <w:r w:rsidRPr="006B1C9C">
                              <w:rPr>
                                <w:b w:val="0"/>
                                <w:lang w:val="en-US" w:eastAsia="ko-KR"/>
                              </w:rPr>
                              <w:t>RB allocation</w:t>
                            </w:r>
                          </w:p>
                        </w:tc>
                        <w:tc>
                          <w:tcPr>
                            <w:tcW w:w="7081" w:type="dxa"/>
                            <w:hideMark/>
                          </w:tcPr>
                          <w:p w:rsidR="00416DE5" w:rsidRPr="0018663A" w:rsidRDefault="00416DE5" w:rsidP="00416DE5">
                            <w:pPr>
                              <w:pStyle w:val="TAL"/>
                              <w:rPr>
                                <w:lang w:val="en-US" w:eastAsia="ko-KR"/>
                              </w:rPr>
                            </w:pPr>
                            <w:r>
                              <w:rPr>
                                <w:lang w:val="en-US" w:eastAsia="ko-KR"/>
                              </w:rPr>
                              <w:t xml:space="preserve">- </w:t>
                            </w:r>
                            <w:r w:rsidRPr="0018663A">
                              <w:rPr>
                                <w:lang w:val="en-US" w:eastAsia="ko-KR"/>
                              </w:rPr>
                              <w:t>1 RB per user</w:t>
                            </w:r>
                          </w:p>
                          <w:p w:rsidR="00416DE5" w:rsidRPr="0018663A" w:rsidRDefault="00416DE5" w:rsidP="00416DE5">
                            <w:pPr>
                              <w:pStyle w:val="TAL"/>
                              <w:rPr>
                                <w:lang w:val="en-US" w:eastAsia="ko-KR"/>
                              </w:rPr>
                            </w:pPr>
                            <w:r>
                              <w:rPr>
                                <w:lang w:val="en-US" w:eastAsia="ko-KR"/>
                              </w:rPr>
                              <w:t xml:space="preserve">- </w:t>
                            </w:r>
                            <w:r w:rsidRPr="0018663A">
                              <w:rPr>
                                <w:lang w:val="en-US" w:eastAsia="ko-KR"/>
                              </w:rPr>
                              <w:t>All users have the same power per RB</w:t>
                            </w:r>
                          </w:p>
                          <w:p w:rsidR="00416DE5" w:rsidRDefault="00416DE5" w:rsidP="00416DE5">
                            <w:pPr>
                              <w:pStyle w:val="TAL"/>
                              <w:rPr>
                                <w:lang w:val="en-US" w:eastAsia="ko-KR"/>
                              </w:rPr>
                            </w:pPr>
                            <w:r>
                              <w:rPr>
                                <w:lang w:val="en-US" w:eastAsia="ko-KR"/>
                              </w:rPr>
                              <w:t xml:space="preserve">- </w:t>
                            </w:r>
                            <w:r w:rsidRPr="0018663A">
                              <w:rPr>
                                <w:lang w:val="en-US" w:eastAsia="ko-KR"/>
                              </w:rPr>
                              <w:t>Total power of all users equals 2</w:t>
                            </w:r>
                            <w:r>
                              <w:rPr>
                                <w:lang w:val="en-US" w:eastAsia="ko-KR"/>
                              </w:rPr>
                              <w:t>3 or 26</w:t>
                            </w:r>
                            <w:r w:rsidRPr="0018663A">
                              <w:rPr>
                                <w:lang w:val="en-US" w:eastAsia="ko-KR"/>
                              </w:rPr>
                              <w:t>dBm</w:t>
                            </w:r>
                          </w:p>
                          <w:p w:rsidR="00416DE5" w:rsidRPr="0018663A" w:rsidRDefault="00416DE5" w:rsidP="00416DE5">
                            <w:pPr>
                              <w:pStyle w:val="TAL"/>
                              <w:rPr>
                                <w:lang w:val="en-US" w:eastAsia="ko-KR"/>
                              </w:rPr>
                            </w:pPr>
                            <w:r>
                              <w:rPr>
                                <w:lang w:val="en-US" w:eastAsia="ko-KR"/>
                              </w:rPr>
                              <w:t>- Single RB-set and multiple RB-sets will be considered based on RAN1 decision. For multiple RB-sets, RAN4 only considers contiguous RB sets.</w:t>
                            </w:r>
                          </w:p>
                          <w:p w:rsidR="00416DE5" w:rsidRPr="0018663A" w:rsidRDefault="00416DE5" w:rsidP="00416DE5">
                            <w:pPr>
                              <w:pStyle w:val="TAL"/>
                              <w:rPr>
                                <w:lang w:val="en-US" w:eastAsia="ko-KR"/>
                              </w:rPr>
                            </w:pPr>
                            <w:r>
                              <w:rPr>
                                <w:lang w:val="en-US" w:eastAsia="ko-KR"/>
                              </w:rPr>
                              <w:t xml:space="preserve">- </w:t>
                            </w:r>
                            <w:r w:rsidRPr="0018663A">
                              <w:rPr>
                                <w:lang w:val="en-US" w:eastAsia="ko-KR"/>
                              </w:rPr>
                              <w:t>Both Non-contiguous PSFCH RB allocation and contiguous PSFCH allocation are allowed</w:t>
                            </w:r>
                          </w:p>
                          <w:p w:rsidR="00416DE5" w:rsidRPr="0018663A" w:rsidRDefault="00416DE5" w:rsidP="00416DE5">
                            <w:pPr>
                              <w:pStyle w:val="TAL"/>
                              <w:numPr>
                                <w:ilvl w:val="0"/>
                                <w:numId w:val="5"/>
                              </w:numPr>
                              <w:overflowPunct/>
                              <w:autoSpaceDE/>
                              <w:autoSpaceDN/>
                              <w:adjustRightInd/>
                              <w:ind w:left="641" w:hanging="357"/>
                              <w:textAlignment w:val="auto"/>
                              <w:rPr>
                                <w:rFonts w:cs="Arial"/>
                                <w:szCs w:val="36"/>
                                <w:lang w:val="en-US" w:eastAsia="ko-KR"/>
                              </w:rPr>
                            </w:pPr>
                            <w:r w:rsidRPr="0018663A">
                              <w:rPr>
                                <w:lang w:val="en-US" w:eastAsia="ko-KR"/>
                              </w:rPr>
                              <w:t>MPR will be derived by non-contiguous PSFCH RB allocation (N&gt;1)</w:t>
                            </w:r>
                          </w:p>
                          <w:p w:rsidR="00416DE5" w:rsidRPr="0018663A" w:rsidRDefault="00416DE5" w:rsidP="00416DE5">
                            <w:pPr>
                              <w:pStyle w:val="TAL"/>
                              <w:rPr>
                                <w:lang w:val="en-US" w:eastAsia="ko-KR"/>
                              </w:rPr>
                            </w:pPr>
                            <w:r>
                              <w:rPr>
                                <w:lang w:val="en-US" w:eastAsia="ko-KR"/>
                              </w:rPr>
                              <w:t xml:space="preserve">- </w:t>
                            </w:r>
                            <w:r w:rsidRPr="0018663A">
                              <w:rPr>
                                <w:lang w:val="en-US" w:eastAsia="ko-KR"/>
                              </w:rPr>
                              <w:t>At least, the worst cases with possible RBstart and Ngap need to be checked. ( Ngap = RBend – RBstart )</w:t>
                            </w:r>
                          </w:p>
                          <w:p w:rsidR="00416DE5" w:rsidRPr="00A336E5" w:rsidRDefault="00416DE5" w:rsidP="00416DE5">
                            <w:pPr>
                              <w:pStyle w:val="TAL"/>
                              <w:ind w:firstLineChars="100" w:firstLine="180"/>
                              <w:rPr>
                                <w:rFonts w:cs="Arial"/>
                                <w:szCs w:val="36"/>
                                <w:lang w:val="en-US" w:eastAsia="ko-KR"/>
                              </w:rPr>
                            </w:pPr>
                            <w:r w:rsidRPr="00A336E5">
                              <w:rPr>
                                <w:lang w:val="en-US" w:eastAsia="ko-KR"/>
                              </w:rPr>
                              <w:t>For example: The worst case N gap is (106-1 =105*15kHz*12=) 18.9MHz for 20MHz, 15kHz SCS</w:t>
                            </w:r>
                          </w:p>
                          <w:p w:rsidR="00416DE5" w:rsidRPr="0018663A" w:rsidRDefault="00416DE5" w:rsidP="00416DE5">
                            <w:pPr>
                              <w:pStyle w:val="TAL"/>
                              <w:rPr>
                                <w:lang w:val="en-US" w:eastAsia="ko-KR"/>
                              </w:rPr>
                            </w:pPr>
                            <w:r>
                              <w:rPr>
                                <w:lang w:val="en-US" w:eastAsia="ko-KR"/>
                              </w:rPr>
                              <w:t xml:space="preserve">- </w:t>
                            </w:r>
                            <w:r w:rsidRPr="0018663A">
                              <w:rPr>
                                <w:lang w:val="en-US" w:eastAsia="ko-KR"/>
                              </w:rPr>
                              <w:t>IMD problem by dual PSFCH in SEM/SE region shall be considered to derive MPR level according to all supporting CBW and SCS.</w:t>
                            </w:r>
                          </w:p>
                          <w:p w:rsidR="00416DE5" w:rsidRPr="0018663A" w:rsidRDefault="00416DE5" w:rsidP="00416DE5">
                            <w:pPr>
                              <w:pStyle w:val="TAL"/>
                              <w:rPr>
                                <w:lang w:val="en-US" w:eastAsia="ko-KR"/>
                              </w:rPr>
                            </w:pPr>
                            <w:r>
                              <w:rPr>
                                <w:lang w:val="en-US" w:eastAsia="ko-KR"/>
                              </w:rPr>
                              <w:t xml:space="preserve">- </w:t>
                            </w:r>
                            <w:r w:rsidRPr="0018663A">
                              <w:rPr>
                                <w:lang w:val="en-US" w:eastAsia="ko-KR"/>
                              </w:rPr>
                              <w:t>N (Number of users) is up to 5 and RBs except for RBstart and RBend can be inserted between RBstart and RBend randomly.</w:t>
                            </w:r>
                          </w:p>
                          <w:p w:rsidR="00416DE5" w:rsidRPr="00A336E5" w:rsidRDefault="00416DE5" w:rsidP="00416DE5">
                            <w:pPr>
                              <w:pStyle w:val="TAL"/>
                              <w:rPr>
                                <w:rFonts w:eastAsia="Gulim" w:cs="Arial"/>
                                <w:lang w:val="en-US" w:eastAsia="ko-KR"/>
                              </w:rPr>
                            </w:pPr>
                            <w:r>
                              <w:rPr>
                                <w:lang w:val="en-US" w:eastAsia="ko-KR"/>
                              </w:rPr>
                              <w:t xml:space="preserve">- </w:t>
                            </w:r>
                            <w:r w:rsidRPr="0018663A">
                              <w:rPr>
                                <w:lang w:val="en-US" w:eastAsia="ko-KR"/>
                              </w:rPr>
                              <w:t>Assumption of N in RAN4 is only for MPR simulation purpose, the final number is up to RAN1 decision.</w:t>
                            </w:r>
                            <w:r w:rsidRPr="00A336E5">
                              <w:rPr>
                                <w:rFonts w:eastAsia="Gulim"/>
                                <w:szCs w:val="32"/>
                                <w:lang w:val="en-US" w:eastAsia="ko-KR"/>
                              </w:rPr>
                              <w:t xml:space="preserve"> </w:t>
                            </w:r>
                          </w:p>
                        </w:tc>
                      </w:tr>
                      <w:bookmarkEnd w:id="5"/>
                      <w:bookmarkEnd w:id="6"/>
                    </w:tbl>
                    <w:p w:rsidR="00416DE5" w:rsidRPr="00416DE5" w:rsidRDefault="00416DE5"/>
                  </w:txbxContent>
                </v:textbox>
                <w10:anchorlock/>
              </v:shape>
            </w:pict>
          </mc:Fallback>
        </mc:AlternateContent>
      </w:r>
    </w:p>
    <w:p w:rsidR="00416DE5" w:rsidRDefault="00416DE5" w:rsidP="0093095F">
      <w:pPr>
        <w:rPr>
          <w:rFonts w:eastAsiaTheme="minorEastAsia"/>
          <w:lang w:val="en-US" w:eastAsia="zh-CN"/>
        </w:rPr>
      </w:pPr>
      <w:r>
        <w:rPr>
          <w:rFonts w:eastAsiaTheme="minorEastAsia" w:hint="eastAsia"/>
          <w:noProof/>
          <w:lang w:val="en-US" w:eastAsia="zh-CN"/>
        </w:rPr>
        <w:lastRenderedPageBreak/>
        <mc:AlternateContent>
          <mc:Choice Requires="wps">
            <w:drawing>
              <wp:inline distT="0" distB="0" distL="0" distR="0">
                <wp:extent cx="6356908" cy="1865376"/>
                <wp:effectExtent l="0" t="0" r="25400" b="20955"/>
                <wp:docPr id="4" name="文本框 4"/>
                <wp:cNvGraphicFramePr/>
                <a:graphic xmlns:a="http://schemas.openxmlformats.org/drawingml/2006/main">
                  <a:graphicData uri="http://schemas.microsoft.com/office/word/2010/wordprocessingShape">
                    <wps:wsp>
                      <wps:cNvSpPr txBox="1"/>
                      <wps:spPr>
                        <a:xfrm>
                          <a:off x="0" y="0"/>
                          <a:ext cx="6356908" cy="1865376"/>
                        </a:xfrm>
                        <a:prstGeom prst="rect">
                          <a:avLst/>
                        </a:prstGeom>
                        <a:solidFill>
                          <a:schemeClr val="lt1"/>
                        </a:solidFill>
                        <a:ln w="6350">
                          <a:solidFill>
                            <a:prstClr val="black"/>
                          </a:solidFill>
                        </a:ln>
                      </wps:spPr>
                      <wps:linkedTxbx id="2"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9" type="#_x0000_t202" style="width:500.55pt;height:146.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" fillcolor="white [3201]" strokeweight=".5pt">
                <v:textbox>
                  <w:txbxContent/>
                </v:textbox>
                <w10:anchorlock/>
              </v:shape>
            </w:pict>
          </mc:Fallback>
        </mc:AlternateContent>
      </w:r>
    </w:p>
    <w:p w:rsidR="00416DE5" w:rsidRDefault="00416DE5" w:rsidP="0093095F">
      <w:pPr>
        <w:rPr>
          <w:rFonts w:eastAsiaTheme="minorEastAsia"/>
          <w:lang w:val="en-US" w:eastAsia="zh-CN"/>
        </w:rPr>
      </w:pPr>
      <w:r>
        <w:rPr>
          <w:rFonts w:eastAsiaTheme="minorEastAsia" w:hint="eastAsia"/>
          <w:lang w:val="en-US" w:eastAsia="zh-CN"/>
        </w:rPr>
        <w:t>F</w:t>
      </w:r>
      <w:r>
        <w:rPr>
          <w:rFonts w:eastAsiaTheme="minorEastAsia"/>
          <w:lang w:val="en-US" w:eastAsia="zh-CN"/>
        </w:rPr>
        <w:t>or the RB allocation part, the non-</w:t>
      </w:r>
      <w:r w:rsidR="009F68AB">
        <w:rPr>
          <w:rFonts w:eastAsiaTheme="minorEastAsia"/>
          <w:lang w:val="en-US" w:eastAsia="zh-CN"/>
        </w:rPr>
        <w:t>contiguous</w:t>
      </w:r>
      <w:r>
        <w:rPr>
          <w:rFonts w:eastAsiaTheme="minorEastAsia"/>
          <w:lang w:val="en-US" w:eastAsia="zh-CN"/>
        </w:rPr>
        <w:t xml:space="preserve"> PSFCH RB</w:t>
      </w:r>
      <w:r w:rsidR="009F68AB">
        <w:rPr>
          <w:rFonts w:eastAsiaTheme="minorEastAsia"/>
          <w:lang w:val="en-US" w:eastAsia="zh-CN"/>
        </w:rPr>
        <w:t xml:space="preserve"> allocation is allowed and the MPR will be derived by non-contiguous PSFCH RB allocation. This is based on the NR SL PSFCH simulation assumption. For NR SL, the PSFCH is one PRB and for different PSFCH there will be up to N UEs and corresponding N PRBs. </w:t>
      </w:r>
    </w:p>
    <w:p w:rsidR="009F68AB" w:rsidRPr="009F68AB" w:rsidRDefault="009F68AB" w:rsidP="0093095F">
      <w:pPr>
        <w:rPr>
          <w:rFonts w:eastAsiaTheme="minorEastAsia"/>
          <w:b/>
          <w:lang w:val="en-US" w:eastAsia="zh-CN"/>
        </w:rPr>
      </w:pPr>
      <w:r w:rsidRPr="009F68AB">
        <w:rPr>
          <w:rFonts w:eastAsiaTheme="minorEastAsia" w:hint="eastAsia"/>
          <w:b/>
          <w:lang w:val="en-US" w:eastAsia="zh-CN"/>
        </w:rPr>
        <w:t>O</w:t>
      </w:r>
      <w:r w:rsidRPr="009F68AB">
        <w:rPr>
          <w:rFonts w:eastAsiaTheme="minorEastAsia"/>
          <w:b/>
          <w:lang w:val="en-US" w:eastAsia="zh-CN"/>
        </w:rPr>
        <w:t>bservation 4: Current PSFCH simulation assumption in TR 38.786 is based on NR SL and one PRB for PSFCH is considered.</w:t>
      </w:r>
    </w:p>
    <w:p w:rsidR="009F68AB" w:rsidRDefault="009F68AB" w:rsidP="0093095F">
      <w:pPr>
        <w:rPr>
          <w:rFonts w:eastAsiaTheme="minorEastAsia"/>
          <w:lang w:val="en-US" w:eastAsia="zh-CN"/>
        </w:rPr>
      </w:pPr>
      <w:r>
        <w:rPr>
          <w:rFonts w:eastAsiaTheme="minorEastAsia" w:hint="eastAsia"/>
          <w:lang w:val="en-US" w:eastAsia="zh-CN"/>
        </w:rPr>
        <w:t>H</w:t>
      </w:r>
      <w:r>
        <w:rPr>
          <w:rFonts w:eastAsiaTheme="minorEastAsia"/>
          <w:lang w:val="en-US" w:eastAsia="zh-CN"/>
        </w:rPr>
        <w:t>owever, during the SL-U discussion in RAN1, to satisfy the occupied bandwidth requirement on un-licensed spectrum, one PRB for PSFCH is not considered. Instead, interlace for PSFCH is considered to solve the OCB requirement. The RAN1 agreement in RAN1#113 meeting is captured as below:</w:t>
      </w:r>
    </w:p>
    <w:p w:rsidR="008002D7" w:rsidRDefault="008002D7" w:rsidP="0093095F">
      <w:pPr>
        <w:rPr>
          <w:rFonts w:eastAsiaTheme="minorEastAsia"/>
          <w:lang w:val="en-US" w:eastAsia="zh-CN"/>
        </w:rPr>
      </w:pPr>
      <w:r>
        <w:rPr>
          <w:rFonts w:eastAsiaTheme="minorEastAsia" w:hint="eastAsia"/>
          <w:noProof/>
          <w:lang w:val="en-US" w:eastAsia="zh-CN"/>
        </w:rPr>
        <mc:AlternateContent>
          <mc:Choice Requires="wps">
            <w:drawing>
              <wp:inline distT="0" distB="0" distL="0" distR="0" wp14:anchorId="450BD86A" wp14:editId="727A3F35">
                <wp:extent cx="6332220" cy="4184294"/>
                <wp:effectExtent l="0" t="0" r="24130" b="26035"/>
                <wp:docPr id="9" name="文本框 9"/>
                <wp:cNvGraphicFramePr/>
                <a:graphic xmlns:a="http://schemas.openxmlformats.org/drawingml/2006/main">
                  <a:graphicData uri="http://schemas.microsoft.com/office/word/2010/wordprocessingShape">
                    <wps:wsp>
                      <wps:cNvSpPr txBox="1"/>
                      <wps:spPr>
                        <a:xfrm>
                          <a:off x="0" y="0"/>
                          <a:ext cx="6332220" cy="4184294"/>
                        </a:xfrm>
                        <a:prstGeom prst="rect">
                          <a:avLst/>
                        </a:prstGeom>
                        <a:solidFill>
                          <a:schemeClr val="lt1"/>
                        </a:solidFill>
                        <a:ln w="6350">
                          <a:solidFill>
                            <a:prstClr val="black"/>
                          </a:solidFill>
                        </a:ln>
                      </wps:spPr>
                      <wps:txbx>
                        <w:txbxContent>
                          <w:p w:rsidR="008002D7" w:rsidRDefault="008002D7" w:rsidP="008002D7">
                            <w:pPr>
                              <w:rPr>
                                <w:lang w:eastAsia="x-none"/>
                              </w:rPr>
                            </w:pPr>
                            <w:r>
                              <w:rPr>
                                <w:lang w:eastAsia="x-none"/>
                              </w:rPr>
                              <w:t>From Thursday session</w:t>
                            </w:r>
                          </w:p>
                          <w:p w:rsidR="008002D7" w:rsidRPr="008F700F" w:rsidRDefault="008002D7" w:rsidP="008002D7">
                            <w:pPr>
                              <w:spacing w:line="276" w:lineRule="auto"/>
                              <w:rPr>
                                <w:bCs/>
                                <w:lang w:eastAsia="zh-CN"/>
                              </w:rPr>
                            </w:pPr>
                            <w:r w:rsidRPr="008F700F">
                              <w:rPr>
                                <w:bCs/>
                                <w:highlight w:val="green"/>
                                <w:lang w:eastAsia="zh-CN"/>
                              </w:rPr>
                              <w:t>Agreement</w:t>
                            </w:r>
                          </w:p>
                          <w:p w:rsidR="008002D7" w:rsidRPr="00A15149" w:rsidRDefault="008002D7" w:rsidP="008002D7">
                            <w:pPr>
                              <w:tabs>
                                <w:tab w:val="left" w:pos="0"/>
                              </w:tabs>
                              <w:rPr>
                                <w:bCs/>
                                <w:lang w:eastAsia="zh-CN"/>
                              </w:rPr>
                            </w:pPr>
                            <w:r w:rsidRPr="00A15149">
                              <w:rPr>
                                <w:bCs/>
                                <w:lang w:eastAsia="zh-CN"/>
                              </w:rPr>
                              <w:t>Regarding PSFCH transmission with 15 kHz and 30 kHz SCS:</w:t>
                            </w:r>
                          </w:p>
                          <w:p w:rsidR="008002D7" w:rsidRPr="00A15149" w:rsidRDefault="008002D7" w:rsidP="008002D7">
                            <w:pPr>
                              <w:numPr>
                                <w:ilvl w:val="0"/>
                                <w:numId w:val="6"/>
                              </w:numPr>
                              <w:overflowPunct/>
                              <w:autoSpaceDE/>
                              <w:autoSpaceDN/>
                              <w:adjustRightInd/>
                              <w:spacing w:after="0"/>
                              <w:textAlignment w:val="auto"/>
                              <w:rPr>
                                <w:bCs/>
                                <w:lang w:eastAsia="zh-CN"/>
                              </w:rPr>
                            </w:pPr>
                            <w:r w:rsidRPr="00A15149">
                              <w:rPr>
                                <w:bCs/>
                                <w:lang w:eastAsia="zh-CN"/>
                              </w:rPr>
                              <w:t>One of the following alternatives is (pre-)configured:</w:t>
                            </w:r>
                          </w:p>
                          <w:p w:rsidR="008002D7" w:rsidRPr="00A15149" w:rsidRDefault="008002D7" w:rsidP="008002D7">
                            <w:pPr>
                              <w:numPr>
                                <w:ilvl w:val="1"/>
                                <w:numId w:val="6"/>
                              </w:numPr>
                              <w:overflowPunct/>
                              <w:autoSpaceDE/>
                              <w:autoSpaceDN/>
                              <w:adjustRightInd/>
                              <w:spacing w:after="0"/>
                              <w:textAlignment w:val="auto"/>
                              <w:rPr>
                                <w:bCs/>
                                <w:lang w:eastAsia="zh-CN"/>
                              </w:rPr>
                            </w:pPr>
                            <w:r w:rsidRPr="00A15149">
                              <w:rPr>
                                <w:bCs/>
                                <w:lang w:eastAsia="zh-CN"/>
                              </w:rPr>
                              <w:t>Alt 1-1b: each PSFCH transmission occupies 1 common interlace and K3 dedicated PRB(s)</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zh-CN"/>
                              </w:rPr>
                              <w:t>K3 is (pre-)configured</w:t>
                            </w:r>
                          </w:p>
                          <w:p w:rsidR="008002D7" w:rsidRPr="00A15149" w:rsidRDefault="008002D7" w:rsidP="008002D7">
                            <w:pPr>
                              <w:numPr>
                                <w:ilvl w:val="3"/>
                                <w:numId w:val="6"/>
                              </w:numPr>
                              <w:overflowPunct/>
                              <w:autoSpaceDE/>
                              <w:autoSpaceDN/>
                              <w:adjustRightInd/>
                              <w:spacing w:after="0"/>
                              <w:textAlignment w:val="auto"/>
                              <w:rPr>
                                <w:bCs/>
                                <w:lang w:eastAsia="zh-CN"/>
                              </w:rPr>
                            </w:pPr>
                            <w:r w:rsidRPr="00A15149">
                              <w:rPr>
                                <w:bCs/>
                                <w:lang w:eastAsia="zh-CN"/>
                              </w:rPr>
                              <w:t>Value range for K3 at least includes {1, 2, 5}</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x-none"/>
                              </w:rPr>
                              <w:t>K3 dedicated PRB(s) are on the same interlace</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zh-CN"/>
                              </w:rPr>
                              <w:t>There can be some guardband PRB(s) between common PRB and dedicated PRB</w:t>
                            </w:r>
                          </w:p>
                          <w:p w:rsidR="008002D7" w:rsidRPr="00A15149" w:rsidRDefault="008002D7" w:rsidP="008002D7">
                            <w:pPr>
                              <w:numPr>
                                <w:ilvl w:val="3"/>
                                <w:numId w:val="6"/>
                              </w:numPr>
                              <w:overflowPunct/>
                              <w:autoSpaceDE/>
                              <w:autoSpaceDN/>
                              <w:adjustRightInd/>
                              <w:spacing w:after="0"/>
                              <w:textAlignment w:val="auto"/>
                              <w:rPr>
                                <w:bCs/>
                                <w:lang w:eastAsia="zh-CN"/>
                              </w:rPr>
                            </w:pPr>
                            <w:r w:rsidRPr="00A15149">
                              <w:rPr>
                                <w:bCs/>
                                <w:lang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rsidR="008002D7" w:rsidRPr="00A15149" w:rsidRDefault="008002D7" w:rsidP="008002D7">
                            <w:pPr>
                              <w:numPr>
                                <w:ilvl w:val="3"/>
                                <w:numId w:val="6"/>
                              </w:numPr>
                              <w:overflowPunct/>
                              <w:autoSpaceDE/>
                              <w:autoSpaceDN/>
                              <w:adjustRightInd/>
                              <w:spacing w:after="0"/>
                              <w:textAlignment w:val="auto"/>
                              <w:rPr>
                                <w:bCs/>
                                <w:lang w:eastAsia="zh-CN"/>
                              </w:rPr>
                            </w:pPr>
                            <w:r w:rsidRPr="00A15149">
                              <w:rPr>
                                <w:bCs/>
                                <w:lang w:eastAsia="zh-CN"/>
                              </w:rPr>
                              <w:t>FFS whether to additionally introduce guardband RE between common PRB and dedicated PRB</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zh-CN"/>
                              </w:rPr>
                              <w:t>On the K3 dedicated PRB(s), multiple CS pairs can be used as in legacy NR SL PSFCH transmission</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zh-CN"/>
                              </w:rPr>
                              <w:t>When a PRB of common interlace and a dedicated PRB locate within the same 1 MHz bandwidth, UE only transmits on the dedicated PRB subject to meeting OCB requirements</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zh-CN"/>
                              </w:rPr>
                              <w:t>FFS: whether to reduce power on common PRBs</w:t>
                            </w:r>
                          </w:p>
                          <w:p w:rsidR="008002D7" w:rsidRPr="00A15149" w:rsidRDefault="008002D7" w:rsidP="008002D7">
                            <w:pPr>
                              <w:numPr>
                                <w:ilvl w:val="1"/>
                                <w:numId w:val="6"/>
                              </w:numPr>
                              <w:overflowPunct/>
                              <w:autoSpaceDE/>
                              <w:autoSpaceDN/>
                              <w:adjustRightInd/>
                              <w:spacing w:after="0"/>
                              <w:textAlignment w:val="auto"/>
                              <w:rPr>
                                <w:bCs/>
                                <w:lang w:eastAsia="zh-CN"/>
                              </w:rPr>
                            </w:pPr>
                            <w:r w:rsidRPr="00A15149">
                              <w:rPr>
                                <w:bCs/>
                                <w:lang w:eastAsia="zh-CN"/>
                              </w:rPr>
                              <w:t>Alt 2-3a: each PSFCH transmission occupies 1 dedicated interlace</w:t>
                            </w:r>
                          </w:p>
                          <w:p w:rsidR="008002D7" w:rsidRPr="00A15149" w:rsidRDefault="008002D7" w:rsidP="008002D7">
                            <w:pPr>
                              <w:numPr>
                                <w:ilvl w:val="0"/>
                                <w:numId w:val="6"/>
                              </w:numPr>
                              <w:overflowPunct/>
                              <w:autoSpaceDE/>
                              <w:autoSpaceDN/>
                              <w:adjustRightInd/>
                              <w:spacing w:after="0"/>
                              <w:textAlignment w:val="auto"/>
                              <w:rPr>
                                <w:bCs/>
                                <w:lang w:eastAsia="zh-CN"/>
                              </w:rPr>
                            </w:pPr>
                            <w:r w:rsidRPr="00A15149">
                              <w:rPr>
                                <w:bCs/>
                                <w:lang w:eastAsia="zh-CN"/>
                              </w:rPr>
                              <w:t>PSSCH transmissions on non-overlapped resources are mapped to orthogonal dedicated PRBs for PSFCH transmission</w:t>
                            </w:r>
                          </w:p>
                          <w:p w:rsidR="008002D7" w:rsidRPr="00A15149" w:rsidRDefault="008002D7" w:rsidP="008002D7">
                            <w:pPr>
                              <w:numPr>
                                <w:ilvl w:val="0"/>
                                <w:numId w:val="6"/>
                              </w:numPr>
                              <w:overflowPunct/>
                              <w:autoSpaceDE/>
                              <w:autoSpaceDN/>
                              <w:adjustRightInd/>
                              <w:spacing w:after="0"/>
                              <w:textAlignment w:val="auto"/>
                              <w:rPr>
                                <w:bCs/>
                                <w:lang w:eastAsia="zh-CN"/>
                              </w:rPr>
                            </w:pPr>
                            <w:r w:rsidRPr="00A15149">
                              <w:rPr>
                                <w:bCs/>
                                <w:lang w:eastAsia="zh-CN"/>
                              </w:rPr>
                              <w:t>FFS: whether or not to support PRB-level cyclic shift hopping as in NR-U to reduce PAPR</w:t>
                            </w:r>
                          </w:p>
                          <w:p w:rsidR="008002D7" w:rsidRPr="00A15149" w:rsidRDefault="008002D7" w:rsidP="008002D7">
                            <w:pPr>
                              <w:numPr>
                                <w:ilvl w:val="0"/>
                                <w:numId w:val="6"/>
                              </w:numPr>
                              <w:overflowPunct/>
                              <w:autoSpaceDE/>
                              <w:autoSpaceDN/>
                              <w:adjustRightInd/>
                              <w:spacing w:after="0"/>
                              <w:textAlignment w:val="auto"/>
                              <w:rPr>
                                <w:bCs/>
                                <w:lang w:eastAsia="zh-CN"/>
                              </w:rPr>
                            </w:pPr>
                            <w:r w:rsidRPr="00A15149">
                              <w:rPr>
                                <w:bCs/>
                                <w:lang w:eastAsia="zh-CN"/>
                              </w:rPr>
                              <w:t>FFS: whether to drop common PRBs if the dedicated PRBs can already satisfy OCB requirement</w:t>
                            </w:r>
                          </w:p>
                          <w:p w:rsidR="008002D7" w:rsidRPr="008002D7" w:rsidRDefault="008002D7" w:rsidP="008002D7"/>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50BD86A" id="文本框 9" o:spid="_x0000_s1030" type="#_x0000_t202" style="width:498.6pt;height:329.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" fillcolor="white [3201]" strokeweight=".5pt">
                <v:textbox>
                  <w:txbxContent>
                    <w:p w:rsidR="008002D7" w:rsidRDefault="008002D7" w:rsidP="008002D7">
                      <w:pPr>
                        <w:rPr>
                          <w:lang w:eastAsia="x-none"/>
                        </w:rPr>
                      </w:pPr>
                      <w:r>
                        <w:rPr>
                          <w:lang w:eastAsia="x-none"/>
                        </w:rPr>
                        <w:t>From Thursday session</w:t>
                      </w:r>
                    </w:p>
                    <w:p w:rsidR="008002D7" w:rsidRPr="008F700F" w:rsidRDefault="008002D7" w:rsidP="008002D7">
                      <w:pPr>
                        <w:spacing w:line="276" w:lineRule="auto"/>
                        <w:rPr>
                          <w:bCs/>
                          <w:lang w:eastAsia="zh-CN"/>
                        </w:rPr>
                      </w:pPr>
                      <w:r w:rsidRPr="008F700F">
                        <w:rPr>
                          <w:bCs/>
                          <w:highlight w:val="green"/>
                          <w:lang w:eastAsia="zh-CN"/>
                        </w:rPr>
                        <w:t>Agreement</w:t>
                      </w:r>
                    </w:p>
                    <w:p w:rsidR="008002D7" w:rsidRPr="00A15149" w:rsidRDefault="008002D7" w:rsidP="008002D7">
                      <w:pPr>
                        <w:tabs>
                          <w:tab w:val="left" w:pos="0"/>
                        </w:tabs>
                        <w:rPr>
                          <w:bCs/>
                          <w:lang w:eastAsia="zh-CN"/>
                        </w:rPr>
                      </w:pPr>
                      <w:r w:rsidRPr="00A15149">
                        <w:rPr>
                          <w:bCs/>
                          <w:lang w:eastAsia="zh-CN"/>
                        </w:rPr>
                        <w:t>Regarding PSFCH transmission with 15 kHz and 30 kHz SCS:</w:t>
                      </w:r>
                    </w:p>
                    <w:p w:rsidR="008002D7" w:rsidRPr="00A15149" w:rsidRDefault="008002D7" w:rsidP="008002D7">
                      <w:pPr>
                        <w:numPr>
                          <w:ilvl w:val="0"/>
                          <w:numId w:val="6"/>
                        </w:numPr>
                        <w:overflowPunct/>
                        <w:autoSpaceDE/>
                        <w:autoSpaceDN/>
                        <w:adjustRightInd/>
                        <w:spacing w:after="0"/>
                        <w:textAlignment w:val="auto"/>
                        <w:rPr>
                          <w:bCs/>
                          <w:lang w:eastAsia="zh-CN"/>
                        </w:rPr>
                      </w:pPr>
                      <w:r w:rsidRPr="00A15149">
                        <w:rPr>
                          <w:bCs/>
                          <w:lang w:eastAsia="zh-CN"/>
                        </w:rPr>
                        <w:t>One of the following alternatives is (pre-)configured:</w:t>
                      </w:r>
                    </w:p>
                    <w:p w:rsidR="008002D7" w:rsidRPr="00A15149" w:rsidRDefault="008002D7" w:rsidP="008002D7">
                      <w:pPr>
                        <w:numPr>
                          <w:ilvl w:val="1"/>
                          <w:numId w:val="6"/>
                        </w:numPr>
                        <w:overflowPunct/>
                        <w:autoSpaceDE/>
                        <w:autoSpaceDN/>
                        <w:adjustRightInd/>
                        <w:spacing w:after="0"/>
                        <w:textAlignment w:val="auto"/>
                        <w:rPr>
                          <w:bCs/>
                          <w:lang w:eastAsia="zh-CN"/>
                        </w:rPr>
                      </w:pPr>
                      <w:r w:rsidRPr="00A15149">
                        <w:rPr>
                          <w:bCs/>
                          <w:lang w:eastAsia="zh-CN"/>
                        </w:rPr>
                        <w:t>Alt 1-1b: each PSFCH transmission occupies 1 common interlace and K3 dedicated PRB(s)</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zh-CN"/>
                        </w:rPr>
                        <w:t>K3 is (pre-)configured</w:t>
                      </w:r>
                    </w:p>
                    <w:p w:rsidR="008002D7" w:rsidRPr="00A15149" w:rsidRDefault="008002D7" w:rsidP="008002D7">
                      <w:pPr>
                        <w:numPr>
                          <w:ilvl w:val="3"/>
                          <w:numId w:val="6"/>
                        </w:numPr>
                        <w:overflowPunct/>
                        <w:autoSpaceDE/>
                        <w:autoSpaceDN/>
                        <w:adjustRightInd/>
                        <w:spacing w:after="0"/>
                        <w:textAlignment w:val="auto"/>
                        <w:rPr>
                          <w:bCs/>
                          <w:lang w:eastAsia="zh-CN"/>
                        </w:rPr>
                      </w:pPr>
                      <w:r w:rsidRPr="00A15149">
                        <w:rPr>
                          <w:bCs/>
                          <w:lang w:eastAsia="zh-CN"/>
                        </w:rPr>
                        <w:t>Value range for K3 at least includes {1, 2, 5}</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x-none"/>
                        </w:rPr>
                        <w:t>K3 dedicated PRB(s) are on the same interlace</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zh-CN"/>
                        </w:rPr>
                        <w:t xml:space="preserve">There can be some </w:t>
                      </w:r>
                      <w:proofErr w:type="spellStart"/>
                      <w:r w:rsidRPr="00A15149">
                        <w:rPr>
                          <w:bCs/>
                          <w:lang w:eastAsia="zh-CN"/>
                        </w:rPr>
                        <w:t>guardband</w:t>
                      </w:r>
                      <w:proofErr w:type="spellEnd"/>
                      <w:r w:rsidRPr="00A15149">
                        <w:rPr>
                          <w:bCs/>
                          <w:lang w:eastAsia="zh-CN"/>
                        </w:rPr>
                        <w:t xml:space="preserve"> PRB(s) between common PRB and dedicated PRB</w:t>
                      </w:r>
                    </w:p>
                    <w:p w:rsidR="008002D7" w:rsidRPr="00A15149" w:rsidRDefault="008002D7" w:rsidP="008002D7">
                      <w:pPr>
                        <w:numPr>
                          <w:ilvl w:val="3"/>
                          <w:numId w:val="6"/>
                        </w:numPr>
                        <w:overflowPunct/>
                        <w:autoSpaceDE/>
                        <w:autoSpaceDN/>
                        <w:adjustRightInd/>
                        <w:spacing w:after="0"/>
                        <w:textAlignment w:val="auto"/>
                        <w:rPr>
                          <w:bCs/>
                          <w:lang w:eastAsia="zh-CN"/>
                        </w:rPr>
                      </w:pPr>
                      <w:r w:rsidRPr="00A15149">
                        <w:rPr>
                          <w:bCs/>
                          <w:lang w:eastAsia="zh-CN"/>
                        </w:rPr>
                        <w:t xml:space="preserve">FFS details, e.g., whether/how to derive the number of </w:t>
                      </w:r>
                      <w:proofErr w:type="spellStart"/>
                      <w:r w:rsidRPr="00A15149">
                        <w:rPr>
                          <w:bCs/>
                          <w:lang w:eastAsia="zh-CN"/>
                        </w:rPr>
                        <w:t>guardband</w:t>
                      </w:r>
                      <w:proofErr w:type="spellEnd"/>
                      <w:r w:rsidRPr="00A15149">
                        <w:rPr>
                          <w:bCs/>
                          <w:lang w:eastAsia="zh-CN"/>
                        </w:rPr>
                        <w:t xml:space="preserve"> PRB(s), whether to additionally introduce a (pre-)configured gap (including 0), or whether this can be satisfied by (pre-)configuration and there is no additional specification impact (e.g., setting proper bit values in bitmap for PSFCH PRB allocation), etc.</w:t>
                      </w:r>
                    </w:p>
                    <w:p w:rsidR="008002D7" w:rsidRPr="00A15149" w:rsidRDefault="008002D7" w:rsidP="008002D7">
                      <w:pPr>
                        <w:numPr>
                          <w:ilvl w:val="3"/>
                          <w:numId w:val="6"/>
                        </w:numPr>
                        <w:overflowPunct/>
                        <w:autoSpaceDE/>
                        <w:autoSpaceDN/>
                        <w:adjustRightInd/>
                        <w:spacing w:after="0"/>
                        <w:textAlignment w:val="auto"/>
                        <w:rPr>
                          <w:bCs/>
                          <w:lang w:eastAsia="zh-CN"/>
                        </w:rPr>
                      </w:pPr>
                      <w:r w:rsidRPr="00A15149">
                        <w:rPr>
                          <w:bCs/>
                          <w:lang w:eastAsia="zh-CN"/>
                        </w:rPr>
                        <w:t xml:space="preserve">FFS whether to additionally introduce </w:t>
                      </w:r>
                      <w:proofErr w:type="spellStart"/>
                      <w:r w:rsidRPr="00A15149">
                        <w:rPr>
                          <w:bCs/>
                          <w:lang w:eastAsia="zh-CN"/>
                        </w:rPr>
                        <w:t>guardband</w:t>
                      </w:r>
                      <w:proofErr w:type="spellEnd"/>
                      <w:r w:rsidRPr="00A15149">
                        <w:rPr>
                          <w:bCs/>
                          <w:lang w:eastAsia="zh-CN"/>
                        </w:rPr>
                        <w:t xml:space="preserve"> RE between common PRB and dedicated PRB</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zh-CN"/>
                        </w:rPr>
                        <w:t>On the K3 dedicated PRB(s), multiple CS pairs can be used as in legacy NR SL PSFCH transmission</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zh-CN"/>
                        </w:rPr>
                        <w:t>When a PRB of common interlace and a dedicated PRB locate within the same 1 MHz bandwidth, UE only transmits on the dedicated PRB subject to meeting OCB requirements</w:t>
                      </w:r>
                    </w:p>
                    <w:p w:rsidR="008002D7" w:rsidRPr="00A15149" w:rsidRDefault="008002D7" w:rsidP="008002D7">
                      <w:pPr>
                        <w:numPr>
                          <w:ilvl w:val="2"/>
                          <w:numId w:val="6"/>
                        </w:numPr>
                        <w:overflowPunct/>
                        <w:autoSpaceDE/>
                        <w:autoSpaceDN/>
                        <w:adjustRightInd/>
                        <w:spacing w:after="0"/>
                        <w:textAlignment w:val="auto"/>
                        <w:rPr>
                          <w:bCs/>
                          <w:lang w:eastAsia="zh-CN"/>
                        </w:rPr>
                      </w:pPr>
                      <w:r w:rsidRPr="00A15149">
                        <w:rPr>
                          <w:bCs/>
                          <w:lang w:eastAsia="zh-CN"/>
                        </w:rPr>
                        <w:t>FFS: whether to reduce power on common PRBs</w:t>
                      </w:r>
                    </w:p>
                    <w:p w:rsidR="008002D7" w:rsidRPr="00A15149" w:rsidRDefault="008002D7" w:rsidP="008002D7">
                      <w:pPr>
                        <w:numPr>
                          <w:ilvl w:val="1"/>
                          <w:numId w:val="6"/>
                        </w:numPr>
                        <w:overflowPunct/>
                        <w:autoSpaceDE/>
                        <w:autoSpaceDN/>
                        <w:adjustRightInd/>
                        <w:spacing w:after="0"/>
                        <w:textAlignment w:val="auto"/>
                        <w:rPr>
                          <w:bCs/>
                          <w:lang w:eastAsia="zh-CN"/>
                        </w:rPr>
                      </w:pPr>
                      <w:r w:rsidRPr="00A15149">
                        <w:rPr>
                          <w:bCs/>
                          <w:lang w:eastAsia="zh-CN"/>
                        </w:rPr>
                        <w:t>Alt 2-3a: each PSFCH transmission occupies 1 dedicated interlace</w:t>
                      </w:r>
                    </w:p>
                    <w:p w:rsidR="008002D7" w:rsidRPr="00A15149" w:rsidRDefault="008002D7" w:rsidP="008002D7">
                      <w:pPr>
                        <w:numPr>
                          <w:ilvl w:val="0"/>
                          <w:numId w:val="6"/>
                        </w:numPr>
                        <w:overflowPunct/>
                        <w:autoSpaceDE/>
                        <w:autoSpaceDN/>
                        <w:adjustRightInd/>
                        <w:spacing w:after="0"/>
                        <w:textAlignment w:val="auto"/>
                        <w:rPr>
                          <w:bCs/>
                          <w:lang w:eastAsia="zh-CN"/>
                        </w:rPr>
                      </w:pPr>
                      <w:r w:rsidRPr="00A15149">
                        <w:rPr>
                          <w:bCs/>
                          <w:lang w:eastAsia="zh-CN"/>
                        </w:rPr>
                        <w:t>PSSCH transmissions on non-overlapped resources are mapped to orthogonal dedicated PRBs for PSFCH transmission</w:t>
                      </w:r>
                    </w:p>
                    <w:p w:rsidR="008002D7" w:rsidRPr="00A15149" w:rsidRDefault="008002D7" w:rsidP="008002D7">
                      <w:pPr>
                        <w:numPr>
                          <w:ilvl w:val="0"/>
                          <w:numId w:val="6"/>
                        </w:numPr>
                        <w:overflowPunct/>
                        <w:autoSpaceDE/>
                        <w:autoSpaceDN/>
                        <w:adjustRightInd/>
                        <w:spacing w:after="0"/>
                        <w:textAlignment w:val="auto"/>
                        <w:rPr>
                          <w:bCs/>
                          <w:lang w:eastAsia="zh-CN"/>
                        </w:rPr>
                      </w:pPr>
                      <w:r w:rsidRPr="00A15149">
                        <w:rPr>
                          <w:bCs/>
                          <w:lang w:eastAsia="zh-CN"/>
                        </w:rPr>
                        <w:t>FFS: whether or not to support PRB-level cyclic shift hopping as in NR-U to reduce PAPR</w:t>
                      </w:r>
                    </w:p>
                    <w:p w:rsidR="008002D7" w:rsidRPr="00A15149" w:rsidRDefault="008002D7" w:rsidP="008002D7">
                      <w:pPr>
                        <w:numPr>
                          <w:ilvl w:val="0"/>
                          <w:numId w:val="6"/>
                        </w:numPr>
                        <w:overflowPunct/>
                        <w:autoSpaceDE/>
                        <w:autoSpaceDN/>
                        <w:adjustRightInd/>
                        <w:spacing w:after="0"/>
                        <w:textAlignment w:val="auto"/>
                        <w:rPr>
                          <w:bCs/>
                          <w:lang w:eastAsia="zh-CN"/>
                        </w:rPr>
                      </w:pPr>
                      <w:r w:rsidRPr="00A15149">
                        <w:rPr>
                          <w:bCs/>
                          <w:lang w:eastAsia="zh-CN"/>
                        </w:rPr>
                        <w:t>FFS: whether to drop common PRBs if the dedicated PRBs can already satisfy OCB requirement</w:t>
                      </w:r>
                    </w:p>
                    <w:p w:rsidR="008002D7" w:rsidRPr="008002D7" w:rsidRDefault="008002D7" w:rsidP="008002D7"/>
                  </w:txbxContent>
                </v:textbox>
                <w10:anchorlock/>
              </v:shape>
            </w:pict>
          </mc:Fallback>
        </mc:AlternateContent>
      </w:r>
    </w:p>
    <w:p w:rsidR="008002D7" w:rsidRDefault="00D11522" w:rsidP="0093095F">
      <w:pPr>
        <w:rPr>
          <w:bCs/>
          <w:lang w:eastAsia="zh-CN"/>
        </w:rPr>
      </w:pPr>
      <w:r>
        <w:rPr>
          <w:rFonts w:eastAsiaTheme="minorEastAsia" w:hint="eastAsia"/>
          <w:lang w:val="en-US" w:eastAsia="zh-CN"/>
        </w:rPr>
        <w:t>F</w:t>
      </w:r>
      <w:r>
        <w:rPr>
          <w:rFonts w:eastAsiaTheme="minorEastAsia"/>
          <w:lang w:val="en-US" w:eastAsia="zh-CN"/>
        </w:rPr>
        <w:t xml:space="preserve">rom RAN1 agreement, the PSFCH will either occupies 1 common interlace and K3 dedicated PRBs while K3 can be </w:t>
      </w:r>
      <w:r w:rsidRPr="00A15149">
        <w:rPr>
          <w:bCs/>
          <w:lang w:eastAsia="zh-CN"/>
        </w:rPr>
        <w:t>{1, 2, 5}</w:t>
      </w:r>
      <w:r>
        <w:rPr>
          <w:bCs/>
          <w:lang w:eastAsia="zh-CN"/>
        </w:rPr>
        <w:t xml:space="preserve"> as Alt 1-1b or occupies 1 dedicated interlace as Alte 2-3a. In such case, the 1 PRB assumption for simulation of PSFCH does not apply anymore.</w:t>
      </w:r>
    </w:p>
    <w:p w:rsidR="00D11522" w:rsidRPr="00D11522" w:rsidRDefault="00D11522" w:rsidP="00D11522">
      <w:pPr>
        <w:rPr>
          <w:b/>
          <w:bCs/>
          <w:lang w:eastAsia="zh-CN"/>
        </w:rPr>
      </w:pPr>
      <w:r w:rsidRPr="00D11522">
        <w:rPr>
          <w:rFonts w:eastAsiaTheme="minorEastAsia" w:hint="eastAsia"/>
          <w:b/>
          <w:lang w:val="en-US" w:eastAsia="zh-CN"/>
        </w:rPr>
        <w:t>O</w:t>
      </w:r>
      <w:r w:rsidRPr="00D11522">
        <w:rPr>
          <w:rFonts w:eastAsiaTheme="minorEastAsia"/>
          <w:b/>
          <w:lang w:val="en-US" w:eastAsia="zh-CN"/>
        </w:rPr>
        <w:t xml:space="preserve">bservation 5: </w:t>
      </w:r>
      <w:r w:rsidRPr="00D11522">
        <w:rPr>
          <w:rFonts w:eastAsiaTheme="minorEastAsia" w:hint="eastAsia"/>
          <w:b/>
          <w:lang w:val="en-US" w:eastAsia="zh-CN"/>
        </w:rPr>
        <w:t>F</w:t>
      </w:r>
      <w:r w:rsidRPr="00D11522">
        <w:rPr>
          <w:rFonts w:eastAsiaTheme="minorEastAsia"/>
          <w:b/>
          <w:lang w:val="en-US" w:eastAsia="zh-CN"/>
        </w:rPr>
        <w:t xml:space="preserve">rom RAN1 agreement, the PSFCH will either occupies 1 common interlace and K3 dedicated PRBs while K3 can be </w:t>
      </w:r>
      <w:r w:rsidRPr="00D11522">
        <w:rPr>
          <w:b/>
          <w:bCs/>
          <w:lang w:eastAsia="zh-CN"/>
        </w:rPr>
        <w:t xml:space="preserve">{1, 2, 5} as Alt 1-1b or occupies 1 dedicated interlace as Alte 2-3a. </w:t>
      </w:r>
    </w:p>
    <w:p w:rsidR="00D11522" w:rsidRDefault="00D11522" w:rsidP="0093095F">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rom RAN4 work flow perspective, as currently RAN1 has not decided the final option and to proceed further the PSFCH simulation work, it is recommended that for </w:t>
      </w:r>
      <w:r w:rsidR="0009231A">
        <w:rPr>
          <w:rFonts w:eastAsiaTheme="minorEastAsia"/>
          <w:lang w:eastAsia="zh-CN"/>
        </w:rPr>
        <w:t>PSFCH, to simulate one interlace at this stage. If further RAN1 agreement is made, we can come back to the simulation assumption.</w:t>
      </w:r>
      <w:r w:rsidR="00B50FD6">
        <w:rPr>
          <w:rFonts w:eastAsiaTheme="minorEastAsia"/>
          <w:lang w:eastAsia="zh-CN"/>
        </w:rPr>
        <w:t xml:space="preserve"> This has considered the common interlace option and also the dedicated interlace options.</w:t>
      </w:r>
    </w:p>
    <w:p w:rsidR="0009231A" w:rsidRPr="0009231A" w:rsidRDefault="0009231A" w:rsidP="0093095F">
      <w:pPr>
        <w:rPr>
          <w:rFonts w:eastAsiaTheme="minorEastAsia"/>
          <w:b/>
          <w:lang w:eastAsia="zh-CN"/>
        </w:rPr>
      </w:pPr>
      <w:r w:rsidRPr="0009231A">
        <w:rPr>
          <w:rFonts w:eastAsiaTheme="minorEastAsia"/>
          <w:b/>
          <w:lang w:eastAsia="zh-CN"/>
        </w:rPr>
        <w:t xml:space="preserve">Proposal </w:t>
      </w:r>
      <w:r w:rsidR="00B50FD6">
        <w:rPr>
          <w:rFonts w:eastAsiaTheme="minorEastAsia"/>
          <w:b/>
          <w:lang w:eastAsia="zh-CN"/>
        </w:rPr>
        <w:t>4</w:t>
      </w:r>
      <w:r w:rsidRPr="0009231A">
        <w:rPr>
          <w:rFonts w:eastAsiaTheme="minorEastAsia"/>
          <w:b/>
          <w:lang w:eastAsia="zh-CN"/>
        </w:rPr>
        <w:t>: For PSFCH simulation assumption, it is proposed to simulate one interlace for each PSFCH.</w:t>
      </w:r>
      <w:r>
        <w:rPr>
          <w:rFonts w:eastAsiaTheme="minorEastAsia"/>
          <w:b/>
          <w:lang w:eastAsia="zh-CN"/>
        </w:rPr>
        <w:t xml:space="preserve"> </w:t>
      </w:r>
    </w:p>
    <w:p w:rsidR="003A046D" w:rsidRDefault="008002D7">
      <w:pPr>
        <w:pStyle w:val="1"/>
        <w:ind w:left="0" w:firstLine="0"/>
      </w:pPr>
      <w:r>
        <w:rPr>
          <w:lang w:val="en-US"/>
        </w:rPr>
        <w:t>3</w:t>
      </w:r>
      <w:r w:rsidR="00986414">
        <w:tab/>
        <w:t>Conclusions</w:t>
      </w:r>
    </w:p>
    <w:p w:rsidR="003A046D" w:rsidRDefault="00986414">
      <w:pPr>
        <w:jc w:val="both"/>
        <w:rPr>
          <w:rFonts w:eastAsiaTheme="minorEastAsia"/>
          <w:lang w:eastAsia="zh-CN"/>
        </w:rPr>
      </w:pPr>
      <w:r>
        <w:t>In this contribution, we give initial discussion on the sidelink evolution and the observation and proposals are shown as below:</w:t>
      </w:r>
    </w:p>
    <w:p w:rsidR="00633EDB" w:rsidRPr="00D57602" w:rsidRDefault="00633EDB" w:rsidP="00633EDB">
      <w:pPr>
        <w:rPr>
          <w:rFonts w:eastAsiaTheme="minorEastAsia"/>
          <w:b/>
          <w:lang w:eastAsia="zh-CN"/>
        </w:rPr>
      </w:pPr>
      <w:r w:rsidRPr="00D57602">
        <w:rPr>
          <w:rFonts w:eastAsiaTheme="minorEastAsia" w:hint="eastAsia"/>
          <w:b/>
          <w:lang w:eastAsia="zh-CN"/>
        </w:rPr>
        <w:t>O</w:t>
      </w:r>
      <w:r w:rsidRPr="00D57602">
        <w:rPr>
          <w:rFonts w:eastAsiaTheme="minorEastAsia"/>
          <w:b/>
          <w:lang w:eastAsia="zh-CN"/>
        </w:rPr>
        <w:t xml:space="preserve">bservation 1: NR-U </w:t>
      </w:r>
      <w:r w:rsidRPr="00D57602">
        <w:rPr>
          <w:b/>
        </w:rPr>
        <w:t>MPR/A-MPR simulation, only the contiguous full RB allocation, intarlace_0 RB allocation and wide-band operation has been simulated.</w:t>
      </w:r>
    </w:p>
    <w:p w:rsidR="00633EDB" w:rsidRDefault="00633EDB" w:rsidP="00633EDB">
      <w:pPr>
        <w:rPr>
          <w:rFonts w:eastAsiaTheme="minorEastAsia"/>
          <w:b/>
          <w:lang w:eastAsia="zh-CN"/>
        </w:rPr>
      </w:pPr>
      <w:r>
        <w:rPr>
          <w:rFonts w:eastAsiaTheme="minorEastAsia" w:hint="eastAsia"/>
          <w:b/>
          <w:lang w:eastAsia="zh-CN"/>
        </w:rPr>
        <w:t>O</w:t>
      </w:r>
      <w:r>
        <w:rPr>
          <w:rFonts w:eastAsiaTheme="minorEastAsia"/>
          <w:b/>
          <w:lang w:eastAsia="zh-CN"/>
        </w:rPr>
        <w:t>bservation 2: The 28dBc image rejection will cause unrealistic MPR value.</w:t>
      </w:r>
    </w:p>
    <w:p w:rsidR="00633EDB" w:rsidRDefault="00633EDB" w:rsidP="00633EDB">
      <w:pPr>
        <w:rPr>
          <w:rFonts w:eastAsiaTheme="minorEastAsia"/>
          <w:b/>
          <w:lang w:eastAsia="zh-CN"/>
        </w:rPr>
      </w:pPr>
      <w:r>
        <w:rPr>
          <w:rFonts w:eastAsiaTheme="minorEastAsia" w:hint="eastAsia"/>
          <w:b/>
          <w:lang w:eastAsia="zh-CN"/>
        </w:rPr>
        <w:t>O</w:t>
      </w:r>
      <w:r>
        <w:rPr>
          <w:rFonts w:eastAsiaTheme="minorEastAsia"/>
          <w:b/>
          <w:lang w:eastAsia="zh-CN"/>
        </w:rPr>
        <w:t>bservation 3: The NS values for unlicensed bands are too much and they are added lasting about 4 WIDs.</w:t>
      </w:r>
    </w:p>
    <w:p w:rsidR="00B50FD6" w:rsidRPr="009F68AB" w:rsidRDefault="00B50FD6" w:rsidP="00B50FD6">
      <w:pPr>
        <w:rPr>
          <w:rFonts w:eastAsiaTheme="minorEastAsia"/>
          <w:b/>
          <w:lang w:val="en-US" w:eastAsia="zh-CN"/>
        </w:rPr>
      </w:pPr>
      <w:r w:rsidRPr="009F68AB">
        <w:rPr>
          <w:rFonts w:eastAsiaTheme="minorEastAsia" w:hint="eastAsia"/>
          <w:b/>
          <w:lang w:val="en-US" w:eastAsia="zh-CN"/>
        </w:rPr>
        <w:t>O</w:t>
      </w:r>
      <w:r w:rsidRPr="009F68AB">
        <w:rPr>
          <w:rFonts w:eastAsiaTheme="minorEastAsia"/>
          <w:b/>
          <w:lang w:val="en-US" w:eastAsia="zh-CN"/>
        </w:rPr>
        <w:t>bservation 4: Current PSFCH simulation assumption in TR 38.786 is based on NR SL and one PRB for PSFCH is considered.</w:t>
      </w:r>
    </w:p>
    <w:p w:rsidR="00B50FD6" w:rsidRPr="00B50FD6" w:rsidRDefault="00B50FD6" w:rsidP="00633EDB">
      <w:pPr>
        <w:rPr>
          <w:rFonts w:eastAsiaTheme="minorEastAsia"/>
          <w:b/>
          <w:bCs/>
          <w:lang w:eastAsia="zh-CN"/>
        </w:rPr>
      </w:pPr>
      <w:r w:rsidRPr="00D11522">
        <w:rPr>
          <w:rFonts w:eastAsiaTheme="minorEastAsia" w:hint="eastAsia"/>
          <w:b/>
          <w:lang w:val="en-US" w:eastAsia="zh-CN"/>
        </w:rPr>
        <w:t>O</w:t>
      </w:r>
      <w:r w:rsidRPr="00D11522">
        <w:rPr>
          <w:rFonts w:eastAsiaTheme="minorEastAsia"/>
          <w:b/>
          <w:lang w:val="en-US" w:eastAsia="zh-CN"/>
        </w:rPr>
        <w:t xml:space="preserve">bservation 5: </w:t>
      </w:r>
      <w:r w:rsidRPr="00D11522">
        <w:rPr>
          <w:rFonts w:eastAsiaTheme="minorEastAsia" w:hint="eastAsia"/>
          <w:b/>
          <w:lang w:val="en-US" w:eastAsia="zh-CN"/>
        </w:rPr>
        <w:t>F</w:t>
      </w:r>
      <w:r w:rsidRPr="00D11522">
        <w:rPr>
          <w:rFonts w:eastAsiaTheme="minorEastAsia"/>
          <w:b/>
          <w:lang w:val="en-US" w:eastAsia="zh-CN"/>
        </w:rPr>
        <w:t xml:space="preserve">rom RAN1 agreement, the PSFCH will either occupies 1 common interlace and K3 dedicated PRBs while K3 can be </w:t>
      </w:r>
      <w:r w:rsidRPr="00D11522">
        <w:rPr>
          <w:b/>
          <w:bCs/>
          <w:lang w:eastAsia="zh-CN"/>
        </w:rPr>
        <w:t xml:space="preserve">{1, 2, 5} as Alt 1-1b or occupies 1 dedicated interlace as Alte 2-3a. </w:t>
      </w:r>
    </w:p>
    <w:p w:rsidR="00633EDB" w:rsidRPr="00597248" w:rsidRDefault="00633EDB" w:rsidP="00633EDB">
      <w:pPr>
        <w:rPr>
          <w:rFonts w:eastAsiaTheme="minorEastAsia"/>
          <w:b/>
          <w:lang w:eastAsia="zh-CN"/>
        </w:rPr>
      </w:pPr>
      <w:r w:rsidRPr="00597248">
        <w:rPr>
          <w:rFonts w:eastAsiaTheme="minorEastAsia" w:hint="eastAsia"/>
          <w:b/>
          <w:lang w:eastAsia="zh-CN"/>
        </w:rPr>
        <w:t>P</w:t>
      </w:r>
      <w:r w:rsidRPr="00597248">
        <w:rPr>
          <w:rFonts w:eastAsiaTheme="minorEastAsia"/>
          <w:b/>
          <w:lang w:eastAsia="zh-CN"/>
        </w:rPr>
        <w:t xml:space="preserve">roposal 1: To agree on the three general cases for simulation as </w:t>
      </w:r>
      <w:r w:rsidRPr="00597248">
        <w:rPr>
          <w:b/>
        </w:rPr>
        <w:t>A</w:t>
      </w:r>
      <w:r w:rsidRPr="00597248">
        <w:rPr>
          <w:rFonts w:hint="eastAsia"/>
          <w:b/>
        </w:rPr>
        <w:t>,</w:t>
      </w:r>
      <w:r w:rsidRPr="00597248">
        <w:rPr>
          <w:b/>
        </w:rPr>
        <w:t xml:space="preserve"> Contiguous full RB allocation. B. Interlaced RB allocation and C. Wide-band operation</w:t>
      </w:r>
      <w:r>
        <w:rPr>
          <w:b/>
        </w:rPr>
        <w:t>.</w:t>
      </w:r>
    </w:p>
    <w:p w:rsidR="00633EDB" w:rsidRPr="005501D9" w:rsidRDefault="00633EDB" w:rsidP="00633EDB">
      <w:pPr>
        <w:rPr>
          <w:rFonts w:eastAsiaTheme="minorEastAsia"/>
          <w:b/>
          <w:lang w:eastAsia="zh-CN"/>
        </w:rPr>
      </w:pPr>
      <w:r w:rsidRPr="005501D9">
        <w:rPr>
          <w:rFonts w:eastAsiaTheme="minorEastAsia" w:hint="eastAsia"/>
          <w:b/>
          <w:lang w:eastAsia="zh-CN"/>
        </w:rPr>
        <w:t>P</w:t>
      </w:r>
      <w:r w:rsidRPr="005501D9">
        <w:rPr>
          <w:rFonts w:eastAsiaTheme="minorEastAsia"/>
          <w:b/>
          <w:lang w:eastAsia="zh-CN"/>
        </w:rPr>
        <w:t>roposal 2: For image rejection, it is proposed to use 30dBc for QPSK/16QAM/64QAM and 34dBc for 256QAM</w:t>
      </w:r>
    </w:p>
    <w:p w:rsidR="003A046D" w:rsidRPr="006426F4" w:rsidRDefault="00986414">
      <w:pPr>
        <w:rPr>
          <w:rFonts w:eastAsiaTheme="minorEastAsia"/>
          <w:b/>
          <w:lang w:val="en-US" w:eastAsia="zh-CN"/>
        </w:rPr>
      </w:pPr>
      <w:r w:rsidRPr="006426F4">
        <w:rPr>
          <w:rFonts w:eastAsiaTheme="minorEastAsia" w:hint="eastAsia"/>
          <w:b/>
          <w:lang w:val="en-US" w:eastAsia="zh-CN"/>
        </w:rPr>
        <w:t>Observation</w:t>
      </w:r>
      <w:r w:rsidR="006426F4">
        <w:rPr>
          <w:rFonts w:eastAsiaTheme="minorEastAsia"/>
          <w:b/>
          <w:lang w:val="en-US" w:eastAsia="zh-CN"/>
        </w:rPr>
        <w:t>4</w:t>
      </w:r>
      <w:r w:rsidRPr="006426F4">
        <w:rPr>
          <w:rFonts w:eastAsiaTheme="minorEastAsia" w:hint="eastAsia"/>
          <w:b/>
          <w:lang w:val="en-US" w:eastAsia="zh-CN"/>
        </w:rPr>
        <w:t xml:space="preserve">: The 7.5kHz shift is from </w:t>
      </w:r>
      <w:r w:rsidRPr="006426F4">
        <w:rPr>
          <w:rFonts w:eastAsiaTheme="minorEastAsia"/>
          <w:b/>
          <w:lang w:val="en-US" w:eastAsia="zh-CN"/>
        </w:rPr>
        <w:t>subcarrier alignment between LTE uplink/sidelink and NR sidelink</w:t>
      </w:r>
      <w:r w:rsidRPr="006426F4">
        <w:rPr>
          <w:rFonts w:eastAsiaTheme="minorEastAsia" w:hint="eastAsia"/>
          <w:b/>
          <w:lang w:val="en-US" w:eastAsia="zh-CN"/>
        </w:rPr>
        <w:t>.</w:t>
      </w:r>
    </w:p>
    <w:p w:rsidR="00633EDB" w:rsidRDefault="00633EDB" w:rsidP="00633EDB">
      <w:pPr>
        <w:rPr>
          <w:rFonts w:eastAsiaTheme="minorEastAsia"/>
          <w:b/>
          <w:lang w:eastAsia="zh-CN"/>
        </w:rPr>
      </w:pPr>
      <w:r>
        <w:rPr>
          <w:rFonts w:eastAsiaTheme="minorEastAsia"/>
          <w:b/>
          <w:lang w:eastAsia="zh-CN"/>
        </w:rPr>
        <w:t xml:space="preserve">Proposal 3: To finish the SL-U WID, it is proposed to finish one NS value for each band in Rel-18. An example is </w:t>
      </w:r>
      <w:r w:rsidRPr="00633EDB">
        <w:rPr>
          <w:rFonts w:eastAsiaTheme="minorEastAsia"/>
          <w:b/>
          <w:lang w:eastAsia="zh-CN"/>
        </w:rPr>
        <w:t>NS_53 for band n96, NS_58 for band n102 and NS_31 for band n46</w:t>
      </w:r>
      <w:r>
        <w:rPr>
          <w:rFonts w:eastAsiaTheme="minorEastAsia"/>
          <w:b/>
          <w:lang w:eastAsia="zh-CN"/>
        </w:rPr>
        <w:t>.</w:t>
      </w:r>
    </w:p>
    <w:p w:rsidR="00B50FD6" w:rsidRPr="00B50FD6" w:rsidRDefault="00B50FD6" w:rsidP="00633EDB">
      <w:pPr>
        <w:rPr>
          <w:rFonts w:eastAsiaTheme="minorEastAsia"/>
          <w:b/>
          <w:lang w:eastAsia="zh-CN"/>
        </w:rPr>
      </w:pPr>
      <w:r w:rsidRPr="0009231A">
        <w:rPr>
          <w:rFonts w:eastAsiaTheme="minorEastAsia"/>
          <w:b/>
          <w:lang w:eastAsia="zh-CN"/>
        </w:rPr>
        <w:t xml:space="preserve">Proposal </w:t>
      </w:r>
      <w:r>
        <w:rPr>
          <w:rFonts w:eastAsiaTheme="minorEastAsia"/>
          <w:b/>
          <w:lang w:eastAsia="zh-CN"/>
        </w:rPr>
        <w:t>4</w:t>
      </w:r>
      <w:r w:rsidRPr="0009231A">
        <w:rPr>
          <w:rFonts w:eastAsiaTheme="minorEastAsia"/>
          <w:b/>
          <w:lang w:eastAsia="zh-CN"/>
        </w:rPr>
        <w:t>: For PSFCH simulation assumption, it is proposed to simulate one interlace for each PSFCH.</w:t>
      </w:r>
      <w:r>
        <w:rPr>
          <w:rFonts w:eastAsiaTheme="minorEastAsia"/>
          <w:b/>
          <w:lang w:eastAsia="zh-CN"/>
        </w:rPr>
        <w:t xml:space="preserve"> </w:t>
      </w:r>
    </w:p>
    <w:p w:rsidR="003A046D" w:rsidRDefault="00986414">
      <w:pPr>
        <w:pStyle w:val="1"/>
      </w:pPr>
      <w:r>
        <w:t>4 References</w:t>
      </w:r>
    </w:p>
    <w:p w:rsidR="003A046D" w:rsidRDefault="00633EDB" w:rsidP="00885592">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 xml:space="preserve"> </w:t>
      </w:r>
      <w:r w:rsidR="00986414">
        <w:rPr>
          <w:rFonts w:eastAsiaTheme="minorEastAsia" w:cs="Calibri" w:hint="eastAsia"/>
          <w:sz w:val="22"/>
          <w:szCs w:val="22"/>
          <w:lang w:val="en-US" w:eastAsia="zh-CN"/>
        </w:rPr>
        <w:t>[</w:t>
      </w:r>
      <w:r>
        <w:rPr>
          <w:rFonts w:eastAsiaTheme="minorEastAsia" w:cs="Calibri"/>
          <w:sz w:val="22"/>
          <w:szCs w:val="22"/>
          <w:lang w:val="en-US" w:eastAsia="zh-CN"/>
        </w:rPr>
        <w:t>1</w:t>
      </w:r>
      <w:r w:rsidR="00986414">
        <w:rPr>
          <w:rFonts w:eastAsiaTheme="minorEastAsia" w:cs="Calibri" w:hint="eastAsia"/>
          <w:sz w:val="22"/>
          <w:szCs w:val="22"/>
          <w:lang w:val="en-US" w:eastAsia="zh-CN"/>
        </w:rPr>
        <w:t>]</w:t>
      </w:r>
      <w:r w:rsidR="00986414">
        <w:t xml:space="preserve"> </w:t>
      </w:r>
      <w:r w:rsidR="00885592" w:rsidRPr="00885592">
        <w:rPr>
          <w:rFonts w:eastAsiaTheme="minorEastAsia" w:cs="Calibri"/>
          <w:sz w:val="22"/>
          <w:szCs w:val="22"/>
          <w:lang w:val="en-US" w:eastAsia="zh-CN"/>
        </w:rPr>
        <w:t>R4- 2310378</w:t>
      </w:r>
      <w:r w:rsidR="00885592">
        <w:rPr>
          <w:rFonts w:eastAsiaTheme="minorEastAsia" w:cs="Calibri"/>
          <w:sz w:val="22"/>
          <w:szCs w:val="22"/>
          <w:lang w:val="en-US" w:eastAsia="zh-CN"/>
        </w:rPr>
        <w:t xml:space="preserve"> </w:t>
      </w:r>
      <w:r w:rsidR="00885592">
        <w:rPr>
          <w:rFonts w:eastAsiaTheme="minorEastAsia" w:cs="Calibri"/>
          <w:sz w:val="22"/>
          <w:szCs w:val="22"/>
          <w:lang w:val="en-US" w:eastAsia="zh-CN"/>
        </w:rPr>
        <w:tab/>
      </w:r>
      <w:r w:rsidR="00885592" w:rsidRPr="00885592">
        <w:rPr>
          <w:rFonts w:eastAsiaTheme="minorEastAsia" w:cs="Calibri"/>
          <w:sz w:val="22"/>
          <w:szCs w:val="22"/>
          <w:lang w:val="en-US" w:eastAsia="zh-CN"/>
        </w:rPr>
        <w:t>TP for TR 38.786 on the MPR/A-MPR simulation assumptions</w:t>
      </w:r>
      <w:r w:rsidR="00885592">
        <w:rPr>
          <w:rFonts w:eastAsiaTheme="minorEastAsia" w:cs="Calibri"/>
          <w:sz w:val="22"/>
          <w:szCs w:val="22"/>
          <w:lang w:val="en-US" w:eastAsia="zh-CN"/>
        </w:rPr>
        <w:t xml:space="preserve">, </w:t>
      </w:r>
      <w:r w:rsidR="00885592" w:rsidRPr="00885592">
        <w:rPr>
          <w:rFonts w:eastAsiaTheme="minorEastAsia" w:cs="Calibri"/>
          <w:sz w:val="22"/>
          <w:szCs w:val="22"/>
          <w:lang w:val="en-US" w:eastAsia="zh-CN"/>
        </w:rPr>
        <w:t>Meta Ireland</w:t>
      </w:r>
    </w:p>
    <w:p w:rsidR="003A046D" w:rsidRPr="006426F4" w:rsidRDefault="003A046D">
      <w:pPr>
        <w:rPr>
          <w:rFonts w:eastAsiaTheme="minorEastAsia"/>
          <w:lang w:val="en-US" w:eastAsia="zh-CN"/>
        </w:rPr>
      </w:pP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72A" w:rsidRDefault="0070272A" w:rsidP="006426F4">
      <w:pPr>
        <w:spacing w:after="0"/>
      </w:pPr>
      <w:r>
        <w:separator/>
      </w:r>
    </w:p>
  </w:endnote>
  <w:endnote w:type="continuationSeparator" w:id="0">
    <w:p w:rsidR="0070272A" w:rsidRDefault="0070272A"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72A" w:rsidRDefault="0070272A" w:rsidP="006426F4">
      <w:pPr>
        <w:spacing w:after="0"/>
      </w:pPr>
      <w:r>
        <w:separator/>
      </w:r>
    </w:p>
  </w:footnote>
  <w:footnote w:type="continuationSeparator" w:id="0">
    <w:p w:rsidR="0070272A" w:rsidRDefault="0070272A"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31A"/>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0F7AC0"/>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5A15"/>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10"/>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086"/>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9AB"/>
    <w:rsid w:val="00301B06"/>
    <w:rsid w:val="0030279C"/>
    <w:rsid w:val="003029E1"/>
    <w:rsid w:val="00302C16"/>
    <w:rsid w:val="003030D5"/>
    <w:rsid w:val="00305CD7"/>
    <w:rsid w:val="00306BAB"/>
    <w:rsid w:val="0030775F"/>
    <w:rsid w:val="00307E7A"/>
    <w:rsid w:val="003104B4"/>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6DE5"/>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3AAD"/>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1D9"/>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97248"/>
    <w:rsid w:val="005A09A3"/>
    <w:rsid w:val="005A0EE7"/>
    <w:rsid w:val="005A130F"/>
    <w:rsid w:val="005A1896"/>
    <w:rsid w:val="005A19F6"/>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253B"/>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0F6A"/>
    <w:rsid w:val="005F1BC9"/>
    <w:rsid w:val="005F2084"/>
    <w:rsid w:val="005F242F"/>
    <w:rsid w:val="005F2A76"/>
    <w:rsid w:val="005F38DB"/>
    <w:rsid w:val="005F6753"/>
    <w:rsid w:val="005F707D"/>
    <w:rsid w:val="005F791E"/>
    <w:rsid w:val="00600464"/>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3EDB"/>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72A"/>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477F"/>
    <w:rsid w:val="007E4D46"/>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02D7"/>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0E3D"/>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59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340"/>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095F"/>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31E"/>
    <w:rsid w:val="009A7F05"/>
    <w:rsid w:val="009B08F1"/>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8A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88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3762E"/>
    <w:rsid w:val="00B42126"/>
    <w:rsid w:val="00B42874"/>
    <w:rsid w:val="00B43953"/>
    <w:rsid w:val="00B43E1E"/>
    <w:rsid w:val="00B45BC7"/>
    <w:rsid w:val="00B45C54"/>
    <w:rsid w:val="00B45E50"/>
    <w:rsid w:val="00B468AA"/>
    <w:rsid w:val="00B46D14"/>
    <w:rsid w:val="00B46FE8"/>
    <w:rsid w:val="00B50FD6"/>
    <w:rsid w:val="00B51EA6"/>
    <w:rsid w:val="00B520B1"/>
    <w:rsid w:val="00B52C74"/>
    <w:rsid w:val="00B53CE5"/>
    <w:rsid w:val="00B54A78"/>
    <w:rsid w:val="00B55522"/>
    <w:rsid w:val="00B56A73"/>
    <w:rsid w:val="00B576C6"/>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3A08"/>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1522"/>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27A33"/>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57602"/>
    <w:rsid w:val="00D601A6"/>
    <w:rsid w:val="00D61F2D"/>
    <w:rsid w:val="00D62F47"/>
    <w:rsid w:val="00D639B5"/>
    <w:rsid w:val="00D63A92"/>
    <w:rsid w:val="00D63D01"/>
    <w:rsid w:val="00D65B19"/>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3E83"/>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21F1"/>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A51"/>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38D5"/>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523"/>
    <w:rsid w:val="00EF3E2A"/>
    <w:rsid w:val="00EF4E7B"/>
    <w:rsid w:val="00EF52BA"/>
    <w:rsid w:val="00EF5A6D"/>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B02F968C-B612-4E82-8788-EE513543A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6</Pages>
  <Words>1555</Words>
  <Characters>8867</Characters>
  <Application>Microsoft Office Word</Application>
  <DocSecurity>0</DocSecurity>
  <Lines>73</Lines>
  <Paragraphs>20</Paragraphs>
  <ScaleCrop>false</ScaleCrop>
  <Company>Spirent Communications</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OPPO-JQ</cp:lastModifiedBy>
  <cp:revision>29</cp:revision>
  <cp:lastPrinted>2019-08-07T05:09:00Z</cp:lastPrinted>
  <dcterms:created xsi:type="dcterms:W3CDTF">2023-07-21T10:04:00Z</dcterms:created>
  <dcterms:modified xsi:type="dcterms:W3CDTF">2023-08-11T12:05:00Z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